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C5B1A" w14:textId="77777777" w:rsidR="00953003" w:rsidRDefault="00702FC4">
      <w:pPr>
        <w:spacing w:after="40"/>
        <w:ind w:right="-360"/>
        <w:jc w:val="both"/>
      </w:pPr>
      <w:r>
        <w:rPr>
          <w:rFonts w:ascii="Calibri" w:hAnsi="Calibri" w:cs="Calibri"/>
          <w:color w:val="5D7285"/>
          <w:spacing w:val="20"/>
          <w:sz w:val="17"/>
          <w:szCs w:val="17"/>
        </w:rPr>
        <w:t>Interstate Commission for Adult Offender Supervision</w:t>
      </w:r>
    </w:p>
    <w:p w14:paraId="4E1FA73F" w14:textId="77777777" w:rsidR="00953003" w:rsidRDefault="00702FC4">
      <w:pPr>
        <w:spacing w:after="60"/>
        <w:jc w:val="both"/>
      </w:pPr>
      <w:r>
        <w:rPr>
          <w:b/>
          <w:bCs/>
          <w:color w:val="2C3E50"/>
          <w:sz w:val="40"/>
          <w:szCs w:val="40"/>
        </w:rPr>
        <w:t>Executive Committee Meeting Minutes</w:t>
      </w:r>
    </w:p>
    <w:p w14:paraId="2F5FFB92" w14:textId="77777777" w:rsidR="00953003" w:rsidRDefault="00702FC4">
      <w:pPr>
        <w:jc w:val="both"/>
      </w:pPr>
      <w:r w:rsidRPr="00D5242C">
        <w:rPr>
          <w:rFonts w:ascii="Calibri" w:hAnsi="Calibri" w:cs="Calibri"/>
          <w:b/>
          <w:bCs/>
          <w:color w:val="156082" w:themeColor="accent1"/>
          <w:sz w:val="19"/>
          <w:szCs w:val="19"/>
        </w:rPr>
        <w:t>May 20, 2026</w:t>
      </w:r>
      <w:r w:rsidRPr="00D5242C">
        <w:rPr>
          <w:rFonts w:ascii="Calibri" w:hAnsi="Calibri" w:cs="Calibri"/>
          <w:color w:val="156082" w:themeColor="accent1"/>
          <w:sz w:val="19"/>
          <w:szCs w:val="19"/>
        </w:rPr>
        <w:t xml:space="preserve">   </w:t>
      </w:r>
      <w:r>
        <w:rPr>
          <w:rFonts w:ascii="Calibri" w:hAnsi="Calibri" w:cs="Calibri"/>
          <w:color w:val="5D7285"/>
          <w:sz w:val="19"/>
          <w:szCs w:val="19"/>
        </w:rPr>
        <w:t>·   12:00 PM ET   ·   Teleconference   ·   DRAFT</w:t>
      </w:r>
    </w:p>
    <w:p w14:paraId="1042E828" w14:textId="77777777" w:rsidR="00953003" w:rsidRDefault="00953003">
      <w:pPr>
        <w:pBdr>
          <w:bottom w:val="single" w:sz="6" w:space="8" w:color="2C3E50"/>
        </w:pBdr>
        <w:spacing w:after="200"/>
        <w:jc w:val="both"/>
      </w:pP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73"/>
        <w:gridCol w:w="5357"/>
      </w:tblGrid>
      <w:tr w:rsidR="00953003" w14:paraId="4DD00341" w14:textId="77777777">
        <w:tc>
          <w:tcPr>
            <w:tcW w:w="5040" w:type="dxa"/>
            <w:tcBorders>
              <w:top w:val="none" w:sz="0" w:space="0" w:color="FFFFFF"/>
              <w:left w:val="none" w:sz="0" w:space="0" w:color="FFFFFF"/>
              <w:bottom w:val="none" w:sz="0" w:space="0" w:color="FFFFFF"/>
              <w:right w:val="none" w:sz="0" w:space="0" w:color="FFFFFF"/>
            </w:tcBorders>
            <w:shd w:val="clear" w:color="auto" w:fill="F7F8FA"/>
            <w:tcMar>
              <w:top w:w="100" w:type="dxa"/>
              <w:left w:w="120" w:type="dxa"/>
              <w:bottom w:w="100" w:type="dxa"/>
              <w:right w:w="120" w:type="dxa"/>
            </w:tcMar>
          </w:tcPr>
          <w:p w14:paraId="71D11162" w14:textId="77777777" w:rsidR="00953003" w:rsidRDefault="00702FC4">
            <w:pPr>
              <w:spacing w:after="60"/>
              <w:jc w:val="both"/>
            </w:pPr>
            <w:r>
              <w:rPr>
                <w:rFonts w:ascii="Calibri" w:hAnsi="Calibri" w:cs="Calibri"/>
                <w:b/>
                <w:bCs/>
                <w:color w:val="5D7285"/>
                <w:spacing w:val="60"/>
                <w:sz w:val="16"/>
                <w:szCs w:val="16"/>
              </w:rPr>
              <w:t xml:space="preserve">MEMBERS IN ATTENDANCE </w:t>
            </w:r>
          </w:p>
          <w:p w14:paraId="7C94C80C" w14:textId="77777777" w:rsidR="00953003" w:rsidRDefault="00702FC4">
            <w:pPr>
              <w:pStyle w:val="ListParagraph"/>
              <w:numPr>
                <w:ilvl w:val="0"/>
                <w:numId w:val="5"/>
              </w:numPr>
              <w:spacing w:after="36"/>
              <w:jc w:val="both"/>
            </w:pPr>
            <w:r>
              <w:rPr>
                <w:rFonts w:ascii="Calibri" w:hAnsi="Calibri" w:cs="Calibri"/>
                <w:color w:val="333333"/>
              </w:rPr>
              <w:t>Mac Pevey (WA), Chair</w:t>
            </w:r>
          </w:p>
          <w:p w14:paraId="72CB607A" w14:textId="56D91CAA" w:rsidR="00953003" w:rsidRDefault="00702FC4">
            <w:pPr>
              <w:pStyle w:val="ListParagraph"/>
              <w:numPr>
                <w:ilvl w:val="0"/>
                <w:numId w:val="5"/>
              </w:numPr>
              <w:spacing w:after="36"/>
              <w:jc w:val="both"/>
            </w:pPr>
            <w:r>
              <w:rPr>
                <w:rFonts w:ascii="Calibri" w:hAnsi="Calibri" w:cs="Calibri"/>
                <w:color w:val="333333"/>
              </w:rPr>
              <w:t xml:space="preserve">Gary Roberge (CT), </w:t>
            </w:r>
            <w:r w:rsidR="0050406C">
              <w:rPr>
                <w:rFonts w:ascii="Calibri" w:hAnsi="Calibri" w:cs="Calibri"/>
                <w:color w:val="333333"/>
              </w:rPr>
              <w:t>Treasurer</w:t>
            </w:r>
          </w:p>
          <w:p w14:paraId="04E257DE" w14:textId="77777777" w:rsidR="00D5242C" w:rsidRDefault="00D5242C" w:rsidP="00D5242C">
            <w:pPr>
              <w:pStyle w:val="ListParagraph"/>
              <w:numPr>
                <w:ilvl w:val="0"/>
                <w:numId w:val="5"/>
              </w:numPr>
              <w:spacing w:after="36"/>
              <w:jc w:val="both"/>
            </w:pPr>
            <w:r>
              <w:rPr>
                <w:rFonts w:ascii="Calibri" w:hAnsi="Calibri" w:cs="Calibri"/>
                <w:color w:val="333333"/>
              </w:rPr>
              <w:t>Taryn Link (AK), West Region Chair</w:t>
            </w:r>
          </w:p>
          <w:p w14:paraId="2019464C" w14:textId="77777777" w:rsidR="00D5242C" w:rsidRDefault="00D5242C" w:rsidP="00D5242C">
            <w:pPr>
              <w:pStyle w:val="ListParagraph"/>
              <w:numPr>
                <w:ilvl w:val="0"/>
                <w:numId w:val="5"/>
              </w:numPr>
              <w:spacing w:after="36"/>
              <w:jc w:val="both"/>
            </w:pPr>
            <w:r>
              <w:rPr>
                <w:rFonts w:ascii="Calibri" w:hAnsi="Calibri" w:cs="Calibri"/>
                <w:color w:val="333333"/>
              </w:rPr>
              <w:t>Chris Moore (GA), Technology Committee Chair</w:t>
            </w:r>
          </w:p>
          <w:p w14:paraId="7F412CB7" w14:textId="77777777" w:rsidR="00953003" w:rsidRDefault="00702FC4">
            <w:pPr>
              <w:pStyle w:val="ListParagraph"/>
              <w:numPr>
                <w:ilvl w:val="0"/>
                <w:numId w:val="5"/>
              </w:numPr>
              <w:spacing w:after="36"/>
              <w:jc w:val="both"/>
            </w:pPr>
            <w:r>
              <w:rPr>
                <w:rFonts w:ascii="Calibri" w:hAnsi="Calibri" w:cs="Calibri"/>
                <w:color w:val="333333"/>
              </w:rPr>
              <w:t>Steve Turner (KY), South Region Chair</w:t>
            </w:r>
          </w:p>
          <w:p w14:paraId="025D6730" w14:textId="77777777" w:rsidR="00953003" w:rsidRDefault="00702FC4">
            <w:pPr>
              <w:pStyle w:val="ListParagraph"/>
              <w:numPr>
                <w:ilvl w:val="0"/>
                <w:numId w:val="5"/>
              </w:numPr>
              <w:spacing w:after="36"/>
              <w:jc w:val="both"/>
            </w:pPr>
            <w:r>
              <w:rPr>
                <w:rFonts w:ascii="Calibri" w:hAnsi="Calibri" w:cs="Calibri"/>
                <w:color w:val="333333"/>
              </w:rPr>
              <w:t>Tracy Hudrlik (MN), Rules Committee Chair</w:t>
            </w:r>
          </w:p>
          <w:p w14:paraId="544C55E8" w14:textId="77777777" w:rsidR="00953003" w:rsidRDefault="00702FC4">
            <w:pPr>
              <w:pStyle w:val="ListParagraph"/>
              <w:numPr>
                <w:ilvl w:val="0"/>
                <w:numId w:val="5"/>
              </w:numPr>
              <w:spacing w:after="36"/>
              <w:jc w:val="both"/>
            </w:pPr>
            <w:r>
              <w:rPr>
                <w:rFonts w:ascii="Calibri" w:hAnsi="Calibri" w:cs="Calibri"/>
                <w:color w:val="333333"/>
              </w:rPr>
              <w:t>David Cady (NH), East Region Chair</w:t>
            </w:r>
          </w:p>
          <w:p w14:paraId="7B4323AF" w14:textId="049187CD" w:rsidR="00953003" w:rsidRDefault="00702FC4">
            <w:pPr>
              <w:pStyle w:val="ListParagraph"/>
              <w:numPr>
                <w:ilvl w:val="0"/>
                <w:numId w:val="5"/>
              </w:numPr>
              <w:spacing w:after="36"/>
              <w:jc w:val="both"/>
            </w:pPr>
            <w:r>
              <w:rPr>
                <w:rFonts w:ascii="Calibri" w:hAnsi="Calibri" w:cs="Calibri"/>
                <w:color w:val="333333"/>
              </w:rPr>
              <w:t>Katrina Ransom (OH), Training</w:t>
            </w:r>
            <w:r w:rsidR="00D5242C">
              <w:rPr>
                <w:rFonts w:ascii="Calibri" w:hAnsi="Calibri" w:cs="Calibri"/>
                <w:color w:val="333333"/>
              </w:rPr>
              <w:t xml:space="preserve"> </w:t>
            </w:r>
            <w:r>
              <w:rPr>
                <w:rFonts w:ascii="Calibri" w:hAnsi="Calibri" w:cs="Calibri"/>
                <w:color w:val="333333"/>
              </w:rPr>
              <w:t>Committee Chair</w:t>
            </w:r>
          </w:p>
          <w:p w14:paraId="59BCFCB0" w14:textId="77777777" w:rsidR="00953003" w:rsidRDefault="00702FC4">
            <w:pPr>
              <w:pStyle w:val="ListParagraph"/>
              <w:numPr>
                <w:ilvl w:val="0"/>
                <w:numId w:val="5"/>
              </w:numPr>
              <w:spacing w:after="36"/>
              <w:jc w:val="both"/>
            </w:pPr>
            <w:r>
              <w:rPr>
                <w:rFonts w:ascii="Calibri" w:hAnsi="Calibri" w:cs="Calibri"/>
                <w:color w:val="333333"/>
              </w:rPr>
              <w:t>Alyssa Miller (ND), DCA Liaison Committee Chair, Ex-Officio</w:t>
            </w:r>
          </w:p>
        </w:tc>
        <w:tc>
          <w:tcPr>
            <w:tcW w:w="5220" w:type="dxa"/>
            <w:tcBorders>
              <w:top w:val="none" w:sz="0" w:space="0" w:color="FFFFFF"/>
              <w:left w:val="none" w:sz="0" w:space="0" w:color="FFFFFF"/>
              <w:bottom w:val="none" w:sz="0" w:space="0" w:color="FFFFFF"/>
              <w:right w:val="none" w:sz="0" w:space="0" w:color="FFFFFF"/>
            </w:tcBorders>
            <w:shd w:val="clear" w:color="auto" w:fill="FFFFFF"/>
            <w:tcMar>
              <w:top w:w="100" w:type="dxa"/>
              <w:left w:w="120" w:type="dxa"/>
              <w:bottom w:w="100" w:type="dxa"/>
              <w:right w:w="120" w:type="dxa"/>
            </w:tcMar>
          </w:tcPr>
          <w:p w14:paraId="4236DF8D" w14:textId="77777777" w:rsidR="00953003" w:rsidRDefault="00702FC4">
            <w:pPr>
              <w:spacing w:after="60"/>
              <w:jc w:val="both"/>
            </w:pPr>
            <w:r>
              <w:rPr>
                <w:rFonts w:ascii="Calibri" w:hAnsi="Calibri" w:cs="Calibri"/>
                <w:b/>
                <w:bCs/>
                <w:color w:val="5D7285"/>
                <w:spacing w:val="60"/>
                <w:sz w:val="16"/>
                <w:szCs w:val="16"/>
              </w:rPr>
              <w:t xml:space="preserve">MEMBERS NOT IN ATTENDANCE </w:t>
            </w:r>
          </w:p>
          <w:p w14:paraId="4E2B087A" w14:textId="77777777" w:rsidR="00953003" w:rsidRDefault="00702FC4">
            <w:pPr>
              <w:pStyle w:val="ListParagraph"/>
              <w:numPr>
                <w:ilvl w:val="0"/>
                <w:numId w:val="6"/>
              </w:numPr>
              <w:spacing w:after="36"/>
              <w:jc w:val="both"/>
            </w:pPr>
            <w:r>
              <w:rPr>
                <w:rFonts w:ascii="Calibri" w:hAnsi="Calibri" w:cs="Calibri"/>
                <w:color w:val="333333"/>
              </w:rPr>
              <w:t>Joselyn López (WI), Vice-Chair</w:t>
            </w:r>
          </w:p>
          <w:p w14:paraId="63F10B82" w14:textId="77777777" w:rsidR="00953003" w:rsidRDefault="00702FC4">
            <w:pPr>
              <w:pStyle w:val="ListParagraph"/>
              <w:numPr>
                <w:ilvl w:val="0"/>
                <w:numId w:val="6"/>
              </w:numPr>
              <w:spacing w:after="36"/>
              <w:jc w:val="both"/>
            </w:pPr>
            <w:r>
              <w:rPr>
                <w:rFonts w:ascii="Calibri" w:hAnsi="Calibri" w:cs="Calibri"/>
                <w:color w:val="333333"/>
              </w:rPr>
              <w:t>Amy Vorachek (ND), Midwest Region Chair</w:t>
            </w:r>
          </w:p>
          <w:p w14:paraId="3153563D" w14:textId="77777777" w:rsidR="00953003" w:rsidRDefault="00702FC4">
            <w:pPr>
              <w:pStyle w:val="ListParagraph"/>
              <w:numPr>
                <w:ilvl w:val="0"/>
                <w:numId w:val="6"/>
              </w:numPr>
              <w:spacing w:after="36"/>
              <w:jc w:val="both"/>
            </w:pPr>
            <w:r>
              <w:rPr>
                <w:rFonts w:ascii="Calibri" w:hAnsi="Calibri" w:cs="Calibri"/>
                <w:color w:val="333333"/>
              </w:rPr>
              <w:t>Dale Crook (VT), Compliance Committee Chair</w:t>
            </w:r>
          </w:p>
          <w:p w14:paraId="65203E18" w14:textId="77777777" w:rsidR="00953003" w:rsidRDefault="00702FC4">
            <w:pPr>
              <w:spacing w:after="60"/>
              <w:jc w:val="both"/>
            </w:pPr>
            <w:r>
              <w:rPr>
                <w:rFonts w:ascii="Calibri" w:hAnsi="Calibri" w:cs="Calibri"/>
                <w:b/>
                <w:bCs/>
                <w:color w:val="5D7285"/>
                <w:spacing w:val="60"/>
                <w:sz w:val="16"/>
                <w:szCs w:val="16"/>
              </w:rPr>
              <w:t xml:space="preserve">STAFF </w:t>
            </w:r>
          </w:p>
          <w:p w14:paraId="20FB1A0E" w14:textId="77777777" w:rsidR="00953003" w:rsidRDefault="00702FC4">
            <w:pPr>
              <w:pStyle w:val="ListParagraph"/>
              <w:numPr>
                <w:ilvl w:val="0"/>
                <w:numId w:val="7"/>
              </w:numPr>
              <w:spacing w:after="36"/>
              <w:jc w:val="both"/>
            </w:pPr>
            <w:r>
              <w:rPr>
                <w:rFonts w:ascii="Calibri" w:hAnsi="Calibri" w:cs="Calibri"/>
                <w:color w:val="333333"/>
              </w:rPr>
              <w:t>Ashley Lippert, Executive Director</w:t>
            </w:r>
          </w:p>
          <w:p w14:paraId="5C233DD0" w14:textId="77777777" w:rsidR="00953003" w:rsidRDefault="00702FC4">
            <w:pPr>
              <w:pStyle w:val="ListParagraph"/>
              <w:numPr>
                <w:ilvl w:val="0"/>
                <w:numId w:val="7"/>
              </w:numPr>
              <w:spacing w:after="36"/>
              <w:jc w:val="both"/>
            </w:pPr>
            <w:r>
              <w:rPr>
                <w:rFonts w:ascii="Calibri" w:hAnsi="Calibri" w:cs="Calibri"/>
                <w:color w:val="333333"/>
              </w:rPr>
              <w:t>Barno Saturday, Logistics Coordinator</w:t>
            </w:r>
          </w:p>
          <w:p w14:paraId="4F072D47" w14:textId="77777777" w:rsidR="00953003" w:rsidRDefault="00702FC4">
            <w:pPr>
              <w:pStyle w:val="ListParagraph"/>
              <w:numPr>
                <w:ilvl w:val="0"/>
                <w:numId w:val="7"/>
              </w:numPr>
              <w:spacing w:after="36"/>
              <w:jc w:val="both"/>
            </w:pPr>
            <w:r>
              <w:rPr>
                <w:rFonts w:ascii="Calibri" w:hAnsi="Calibri" w:cs="Calibri"/>
                <w:color w:val="333333"/>
              </w:rPr>
              <w:t>Mindy Spring, Operations Manager</w:t>
            </w:r>
          </w:p>
          <w:p w14:paraId="6160D907" w14:textId="77777777" w:rsidR="00953003" w:rsidRDefault="00702FC4">
            <w:pPr>
              <w:pStyle w:val="ListParagraph"/>
              <w:numPr>
                <w:ilvl w:val="0"/>
                <w:numId w:val="7"/>
              </w:numPr>
              <w:spacing w:after="36"/>
              <w:jc w:val="both"/>
            </w:pPr>
            <w:r>
              <w:rPr>
                <w:rFonts w:ascii="Calibri" w:hAnsi="Calibri" w:cs="Calibri"/>
                <w:color w:val="333333"/>
              </w:rPr>
              <w:t>Xavier Donnelly, System Manager</w:t>
            </w:r>
          </w:p>
          <w:p w14:paraId="5B72D262" w14:textId="77777777" w:rsidR="00953003" w:rsidRDefault="00702FC4">
            <w:pPr>
              <w:pStyle w:val="ListParagraph"/>
              <w:numPr>
                <w:ilvl w:val="0"/>
                <w:numId w:val="7"/>
              </w:numPr>
              <w:spacing w:after="36"/>
              <w:jc w:val="both"/>
            </w:pPr>
            <w:r>
              <w:rPr>
                <w:rFonts w:ascii="Calibri" w:hAnsi="Calibri" w:cs="Calibri"/>
                <w:color w:val="333333"/>
              </w:rPr>
              <w:t>Drake Greeott, Web Development Manager</w:t>
            </w:r>
          </w:p>
          <w:p w14:paraId="5EFDE892" w14:textId="77777777" w:rsidR="00953003" w:rsidRDefault="00702FC4">
            <w:pPr>
              <w:pStyle w:val="ListParagraph"/>
              <w:numPr>
                <w:ilvl w:val="0"/>
                <w:numId w:val="7"/>
              </w:numPr>
              <w:spacing w:after="36"/>
              <w:jc w:val="both"/>
            </w:pPr>
            <w:r>
              <w:rPr>
                <w:rFonts w:ascii="Calibri" w:hAnsi="Calibri" w:cs="Calibri"/>
                <w:color w:val="333333"/>
              </w:rPr>
              <w:t>Suzanne Brooks, Education &amp; Implementation Manager</w:t>
            </w:r>
          </w:p>
        </w:tc>
      </w:tr>
    </w:tbl>
    <w:p w14:paraId="4019A2C4" w14:textId="77777777" w:rsidR="00953003" w:rsidRDefault="00953003">
      <w:pPr>
        <w:jc w:val="both"/>
      </w:pPr>
    </w:p>
    <w:p w14:paraId="3285FDFD" w14:textId="77777777" w:rsidR="00953003" w:rsidRDefault="00702FC4">
      <w:pPr>
        <w:pBdr>
          <w:bottom w:val="single" w:sz="2" w:space="6" w:color="E2E6EA"/>
        </w:pBdr>
        <w:spacing w:before="280" w:after="120"/>
        <w:jc w:val="both"/>
      </w:pPr>
      <w:r>
        <w:rPr>
          <w:rFonts w:ascii="Calibri" w:hAnsi="Calibri" w:cs="Calibri"/>
          <w:b/>
          <w:bCs/>
          <w:color w:val="5D7285"/>
          <w:spacing w:val="80"/>
          <w:sz w:val="28"/>
          <w:szCs w:val="28"/>
        </w:rPr>
        <w:t>CALL TO ORDER</w:t>
      </w:r>
    </w:p>
    <w:p w14:paraId="596DA302" w14:textId="2A18E705" w:rsidR="00953003" w:rsidRDefault="00702FC4">
      <w:pPr>
        <w:jc w:val="both"/>
      </w:pPr>
      <w:r>
        <w:rPr>
          <w:rFonts w:ascii="Aptos Narrow" w:hAnsi="Aptos Narrow"/>
          <w:color w:val="333333"/>
          <w:sz w:val="24"/>
          <w:szCs w:val="24"/>
        </w:rPr>
        <w:t xml:space="preserve">Chair M. Pevey (WA) called the meeting to order at 12:00 PM ET. </w:t>
      </w:r>
      <w:r w:rsidR="00D5242C">
        <w:rPr>
          <w:rFonts w:ascii="Aptos Narrow" w:hAnsi="Aptos Narrow"/>
          <w:color w:val="333333"/>
          <w:sz w:val="24"/>
          <w:szCs w:val="24"/>
        </w:rPr>
        <w:t>Eight voting members were present, a</w:t>
      </w:r>
      <w:r>
        <w:rPr>
          <w:rFonts w:ascii="Aptos Narrow" w:hAnsi="Aptos Narrow"/>
          <w:color w:val="333333"/>
          <w:sz w:val="24"/>
          <w:szCs w:val="24"/>
        </w:rPr>
        <w:t xml:space="preserve"> quorum was established. </w:t>
      </w:r>
    </w:p>
    <w:p w14:paraId="5E13643C" w14:textId="77777777" w:rsidR="00953003" w:rsidRDefault="00953003">
      <w:pPr>
        <w:jc w:val="both"/>
      </w:pPr>
    </w:p>
    <w:p w14:paraId="28F929D7" w14:textId="77777777" w:rsidR="00953003" w:rsidRDefault="00702FC4">
      <w:pPr>
        <w:pBdr>
          <w:bottom w:val="single" w:sz="2" w:space="6" w:color="E2E6EA"/>
        </w:pBdr>
        <w:spacing w:before="280" w:after="120"/>
        <w:jc w:val="both"/>
      </w:pPr>
      <w:r>
        <w:rPr>
          <w:rFonts w:ascii="Calibri" w:hAnsi="Calibri" w:cs="Calibri"/>
          <w:b/>
          <w:bCs/>
          <w:color w:val="5D7285"/>
          <w:spacing w:val="80"/>
          <w:sz w:val="28"/>
          <w:szCs w:val="28"/>
        </w:rPr>
        <w:t>APPROVAL OF AGENDA AND MINUTES</w:t>
      </w:r>
    </w:p>
    <w:p w14:paraId="79C6E0FD" w14:textId="4A7B0D4A" w:rsidR="00953003" w:rsidRDefault="00702FC4">
      <w:pPr>
        <w:jc w:val="both"/>
      </w:pPr>
      <w:r>
        <w:rPr>
          <w:rFonts w:ascii="Aptos Narrow" w:hAnsi="Aptos Narrow"/>
          <w:b/>
          <w:bCs/>
          <w:color w:val="2C3E50"/>
          <w:sz w:val="24"/>
          <w:szCs w:val="24"/>
        </w:rPr>
        <w:t>A motion by Commissioner S. Turner (KY)</w:t>
      </w:r>
      <w:r w:rsidR="00D5242C">
        <w:rPr>
          <w:rFonts w:ascii="Aptos Narrow" w:hAnsi="Aptos Narrow"/>
          <w:b/>
          <w:bCs/>
          <w:color w:val="2C3E50"/>
          <w:sz w:val="24"/>
          <w:szCs w:val="24"/>
        </w:rPr>
        <w:t xml:space="preserve"> </w:t>
      </w:r>
      <w:r>
        <w:rPr>
          <w:rFonts w:ascii="Aptos Narrow" w:hAnsi="Aptos Narrow"/>
          <w:b/>
          <w:bCs/>
          <w:color w:val="2C3E50"/>
          <w:sz w:val="24"/>
          <w:szCs w:val="24"/>
        </w:rPr>
        <w:t>to approve the meeting agenda was adopted.</w:t>
      </w:r>
    </w:p>
    <w:p w14:paraId="5DB2397A" w14:textId="77777777" w:rsidR="00953003" w:rsidRDefault="00953003">
      <w:pPr>
        <w:jc w:val="both"/>
      </w:pPr>
    </w:p>
    <w:p w14:paraId="1953E8FF" w14:textId="7C6CE7BC" w:rsidR="00953003" w:rsidRDefault="00702FC4">
      <w:pPr>
        <w:jc w:val="both"/>
      </w:pPr>
      <w:r>
        <w:rPr>
          <w:rFonts w:ascii="Aptos Narrow" w:hAnsi="Aptos Narrow"/>
          <w:b/>
          <w:bCs/>
          <w:color w:val="2C3E50"/>
          <w:sz w:val="24"/>
          <w:szCs w:val="24"/>
        </w:rPr>
        <w:t>A motion by Commissioner T. Hudrlik (MN</w:t>
      </w:r>
      <w:r w:rsidR="00D5242C">
        <w:rPr>
          <w:rFonts w:ascii="Aptos Narrow" w:hAnsi="Aptos Narrow"/>
          <w:b/>
          <w:bCs/>
          <w:color w:val="2C3E50"/>
          <w:sz w:val="24"/>
          <w:szCs w:val="24"/>
        </w:rPr>
        <w:t>)</w:t>
      </w:r>
      <w:r>
        <w:rPr>
          <w:rFonts w:ascii="Aptos Narrow" w:hAnsi="Aptos Narrow"/>
          <w:b/>
          <w:bCs/>
          <w:color w:val="2C3E50"/>
          <w:sz w:val="24"/>
          <w:szCs w:val="24"/>
        </w:rPr>
        <w:t xml:space="preserve"> to approve the minutes </w:t>
      </w:r>
      <w:proofErr w:type="gramStart"/>
      <w:r>
        <w:rPr>
          <w:rFonts w:ascii="Aptos Narrow" w:hAnsi="Aptos Narrow"/>
          <w:b/>
          <w:bCs/>
          <w:color w:val="2C3E50"/>
          <w:sz w:val="24"/>
          <w:szCs w:val="24"/>
        </w:rPr>
        <w:t>from</w:t>
      </w:r>
      <w:proofErr w:type="gramEnd"/>
      <w:r>
        <w:rPr>
          <w:rFonts w:ascii="Aptos Narrow" w:hAnsi="Aptos Narrow"/>
          <w:b/>
          <w:bCs/>
          <w:color w:val="2C3E50"/>
          <w:sz w:val="24"/>
          <w:szCs w:val="24"/>
        </w:rPr>
        <w:t xml:space="preserve"> the April 15, </w:t>
      </w:r>
      <w:proofErr w:type="gramStart"/>
      <w:r>
        <w:rPr>
          <w:rFonts w:ascii="Aptos Narrow" w:hAnsi="Aptos Narrow"/>
          <w:b/>
          <w:bCs/>
          <w:color w:val="2C3E50"/>
          <w:sz w:val="24"/>
          <w:szCs w:val="24"/>
        </w:rPr>
        <w:t>2026</w:t>
      </w:r>
      <w:proofErr w:type="gramEnd"/>
      <w:r>
        <w:rPr>
          <w:rFonts w:ascii="Aptos Narrow" w:hAnsi="Aptos Narrow"/>
          <w:b/>
          <w:bCs/>
          <w:color w:val="2C3E50"/>
          <w:sz w:val="24"/>
          <w:szCs w:val="24"/>
        </w:rPr>
        <w:t xml:space="preserve"> Executive Committee meeting was adopted.</w:t>
      </w:r>
    </w:p>
    <w:p w14:paraId="431E32C9" w14:textId="77777777" w:rsidR="00953003" w:rsidRDefault="00953003">
      <w:pPr>
        <w:jc w:val="both"/>
      </w:pPr>
    </w:p>
    <w:p w14:paraId="788F330A" w14:textId="77777777" w:rsidR="00953003" w:rsidRDefault="00702FC4">
      <w:pPr>
        <w:pBdr>
          <w:bottom w:val="single" w:sz="2" w:space="6" w:color="E2E6EA"/>
        </w:pBdr>
        <w:spacing w:before="280" w:after="120"/>
        <w:jc w:val="both"/>
      </w:pPr>
      <w:r>
        <w:rPr>
          <w:rFonts w:ascii="Calibri" w:hAnsi="Calibri" w:cs="Calibri"/>
          <w:b/>
          <w:bCs/>
          <w:color w:val="5D7285"/>
          <w:spacing w:val="80"/>
          <w:sz w:val="28"/>
          <w:szCs w:val="28"/>
        </w:rPr>
        <w:t>DISCUSSION</w:t>
      </w:r>
    </w:p>
    <w:p w14:paraId="0480B025" w14:textId="0F5E6BC8" w:rsidR="00953003" w:rsidRDefault="00702FC4">
      <w:pPr>
        <w:jc w:val="both"/>
        <w:rPr>
          <w:rFonts w:ascii="Aptos Narrow" w:hAnsi="Aptos Narrow"/>
          <w:color w:val="333333"/>
          <w:sz w:val="24"/>
          <w:szCs w:val="24"/>
        </w:rPr>
      </w:pPr>
      <w:r>
        <w:rPr>
          <w:rFonts w:ascii="Aptos Narrow" w:hAnsi="Aptos Narrow"/>
          <w:b/>
          <w:bCs/>
          <w:color w:val="2C3E50"/>
          <w:sz w:val="24"/>
          <w:szCs w:val="24"/>
        </w:rPr>
        <w:t xml:space="preserve">Compliance Committee Report: </w:t>
      </w:r>
      <w:r>
        <w:rPr>
          <w:rFonts w:ascii="Aptos Narrow" w:hAnsi="Aptos Narrow"/>
          <w:color w:val="333333"/>
          <w:sz w:val="24"/>
          <w:szCs w:val="24"/>
        </w:rPr>
        <w:t xml:space="preserve">In the absence of Commissioner D. Crook (VT), Executive Director A. Lippert reported that the Compliance Committee has not met since the last Executive Committee meeting. The committee is continuing to work through Chapter 6 rules and is preparing </w:t>
      </w:r>
      <w:r w:rsidR="00F90FAE">
        <w:rPr>
          <w:rFonts w:ascii="Aptos Narrow" w:hAnsi="Aptos Narrow"/>
          <w:color w:val="333333"/>
          <w:sz w:val="24"/>
          <w:szCs w:val="24"/>
        </w:rPr>
        <w:t xml:space="preserve">for </w:t>
      </w:r>
      <w:r>
        <w:rPr>
          <w:rFonts w:ascii="Aptos Narrow" w:hAnsi="Aptos Narrow"/>
          <w:color w:val="333333"/>
          <w:sz w:val="24"/>
          <w:szCs w:val="24"/>
        </w:rPr>
        <w:t xml:space="preserve">the annual dashboard compliance review. </w:t>
      </w:r>
      <w:r w:rsidR="00D5242C">
        <w:rPr>
          <w:rFonts w:ascii="Aptos Narrow" w:hAnsi="Aptos Narrow"/>
          <w:color w:val="333333"/>
          <w:sz w:val="24"/>
          <w:szCs w:val="24"/>
        </w:rPr>
        <w:t xml:space="preserve">The committee will meet </w:t>
      </w:r>
      <w:r w:rsidR="002716E0">
        <w:rPr>
          <w:rFonts w:ascii="Aptos Narrow" w:hAnsi="Aptos Narrow"/>
          <w:color w:val="333333"/>
          <w:sz w:val="24"/>
          <w:szCs w:val="24"/>
        </w:rPr>
        <w:t>at</w:t>
      </w:r>
      <w:r w:rsidR="00D5242C">
        <w:rPr>
          <w:rFonts w:ascii="Aptos Narrow" w:hAnsi="Aptos Narrow"/>
          <w:color w:val="333333"/>
          <w:sz w:val="24"/>
          <w:szCs w:val="24"/>
        </w:rPr>
        <w:t xml:space="preserve"> the beginning of June. </w:t>
      </w:r>
    </w:p>
    <w:p w14:paraId="70AFFDE1" w14:textId="77777777" w:rsidR="00D5242C" w:rsidRDefault="00D5242C">
      <w:pPr>
        <w:jc w:val="both"/>
      </w:pPr>
    </w:p>
    <w:p w14:paraId="57F2356F" w14:textId="25F32039" w:rsidR="00953003" w:rsidRDefault="00702FC4">
      <w:pPr>
        <w:jc w:val="both"/>
      </w:pPr>
      <w:r>
        <w:rPr>
          <w:rFonts w:ascii="Aptos Narrow" w:hAnsi="Aptos Narrow"/>
          <w:b/>
          <w:bCs/>
          <w:color w:val="2C3E50"/>
          <w:sz w:val="24"/>
          <w:szCs w:val="24"/>
        </w:rPr>
        <w:t xml:space="preserve">DCA Liaison Committee Report: </w:t>
      </w:r>
      <w:r>
        <w:rPr>
          <w:rFonts w:ascii="Aptos Narrow" w:hAnsi="Aptos Narrow"/>
          <w:color w:val="333333"/>
          <w:sz w:val="24"/>
          <w:szCs w:val="24"/>
        </w:rPr>
        <w:t xml:space="preserve">DCA Liaison Committee Chair A. Miller (ND) reported that the committee has not met since the last Executive Committee </w:t>
      </w:r>
      <w:proofErr w:type="gramStart"/>
      <w:r>
        <w:rPr>
          <w:rFonts w:ascii="Aptos Narrow" w:hAnsi="Aptos Narrow"/>
          <w:color w:val="333333"/>
          <w:sz w:val="24"/>
          <w:szCs w:val="24"/>
        </w:rPr>
        <w:t>meeting, but</w:t>
      </w:r>
      <w:proofErr w:type="gramEnd"/>
      <w:r>
        <w:rPr>
          <w:rFonts w:ascii="Aptos Narrow" w:hAnsi="Aptos Narrow"/>
          <w:color w:val="333333"/>
          <w:sz w:val="24"/>
          <w:szCs w:val="24"/>
        </w:rPr>
        <w:t xml:space="preserve"> has engaged in extensive email outreach. The committee is working to promote the Spirit of the Compact initiative </w:t>
      </w:r>
      <w:r w:rsidR="00B93B48">
        <w:rPr>
          <w:rFonts w:ascii="Aptos Narrow" w:hAnsi="Aptos Narrow"/>
          <w:color w:val="333333"/>
          <w:sz w:val="24"/>
          <w:szCs w:val="24"/>
        </w:rPr>
        <w:t xml:space="preserve">to </w:t>
      </w:r>
      <w:r>
        <w:rPr>
          <w:rFonts w:ascii="Aptos Narrow" w:hAnsi="Aptos Narrow"/>
          <w:color w:val="333333"/>
          <w:sz w:val="24"/>
          <w:szCs w:val="24"/>
        </w:rPr>
        <w:t xml:space="preserve">increase nominations. The national office developed a </w:t>
      </w:r>
      <w:r w:rsidR="004E72AA">
        <w:rPr>
          <w:rFonts w:ascii="Aptos Narrow" w:hAnsi="Aptos Narrow"/>
          <w:color w:val="333333"/>
          <w:sz w:val="24"/>
          <w:szCs w:val="24"/>
        </w:rPr>
        <w:t>reference guide</w:t>
      </w:r>
      <w:r>
        <w:rPr>
          <w:rFonts w:ascii="Aptos Narrow" w:hAnsi="Aptos Narrow"/>
          <w:color w:val="333333"/>
          <w:sz w:val="24"/>
          <w:szCs w:val="24"/>
        </w:rPr>
        <w:t xml:space="preserve"> for DCAs to assist with recent changes to the request for reporting instructions rule, which received positive feedback. The committee is also encouraging compact office staff to submit comments on the proposed rule amendments prior to the June 5, 2026 deadline.</w:t>
      </w:r>
    </w:p>
    <w:p w14:paraId="01F8D3CC" w14:textId="77777777" w:rsidR="00953003" w:rsidRDefault="00953003">
      <w:pPr>
        <w:jc w:val="both"/>
      </w:pPr>
    </w:p>
    <w:p w14:paraId="41E1DEE0" w14:textId="654F3E6B" w:rsidR="00953003" w:rsidRDefault="00702FC4">
      <w:pPr>
        <w:jc w:val="both"/>
      </w:pPr>
      <w:r>
        <w:rPr>
          <w:rFonts w:ascii="Aptos Narrow" w:hAnsi="Aptos Narrow"/>
          <w:color w:val="333333"/>
          <w:sz w:val="24"/>
          <w:szCs w:val="24"/>
        </w:rPr>
        <w:lastRenderedPageBreak/>
        <w:t>Chair M. Pevey (WA) emphasized the importance of submitting rule comments, noting that supportive feedback is equally</w:t>
      </w:r>
      <w:r w:rsidR="00812A67">
        <w:rPr>
          <w:rFonts w:ascii="Aptos Narrow" w:hAnsi="Aptos Narrow"/>
          <w:color w:val="333333"/>
          <w:sz w:val="24"/>
          <w:szCs w:val="24"/>
        </w:rPr>
        <w:t xml:space="preserve"> as</w:t>
      </w:r>
      <w:r>
        <w:rPr>
          <w:rFonts w:ascii="Aptos Narrow" w:hAnsi="Aptos Narrow"/>
          <w:color w:val="333333"/>
          <w:sz w:val="24"/>
          <w:szCs w:val="24"/>
        </w:rPr>
        <w:t xml:space="preserve"> valuable as concerns, and encouraged all Executive Committee members and their staff to comment on the proposed rule changes.</w:t>
      </w:r>
    </w:p>
    <w:p w14:paraId="112FFFD6" w14:textId="77777777" w:rsidR="00953003" w:rsidRDefault="00953003">
      <w:pPr>
        <w:jc w:val="both"/>
      </w:pPr>
    </w:p>
    <w:p w14:paraId="797671A8" w14:textId="136E01D1" w:rsidR="00953003" w:rsidRDefault="00702FC4">
      <w:pPr>
        <w:jc w:val="both"/>
      </w:pPr>
      <w:r>
        <w:rPr>
          <w:rFonts w:ascii="Aptos Narrow" w:hAnsi="Aptos Narrow"/>
          <w:b/>
          <w:bCs/>
          <w:color w:val="2C3E50"/>
          <w:sz w:val="24"/>
          <w:szCs w:val="24"/>
        </w:rPr>
        <w:t xml:space="preserve">Finance Committee Report: </w:t>
      </w:r>
      <w:r>
        <w:rPr>
          <w:rFonts w:ascii="Aptos Narrow" w:hAnsi="Aptos Narrow"/>
          <w:color w:val="333333"/>
          <w:sz w:val="24"/>
          <w:szCs w:val="24"/>
        </w:rPr>
        <w:t xml:space="preserve">Commissioner G. Roberge (CT) reported that the Finance Committee has not met since the last Executive Committee meeting </w:t>
      </w:r>
      <w:r w:rsidR="004E72AA">
        <w:rPr>
          <w:rFonts w:ascii="Aptos Narrow" w:hAnsi="Aptos Narrow"/>
          <w:color w:val="333333"/>
          <w:sz w:val="24"/>
          <w:szCs w:val="24"/>
        </w:rPr>
        <w:t xml:space="preserve">and </w:t>
      </w:r>
      <w:r w:rsidR="00812A67">
        <w:rPr>
          <w:rFonts w:ascii="Aptos Narrow" w:hAnsi="Aptos Narrow"/>
          <w:color w:val="333333"/>
          <w:sz w:val="24"/>
          <w:szCs w:val="24"/>
        </w:rPr>
        <w:t>will</w:t>
      </w:r>
      <w:r w:rsidR="004E72AA">
        <w:rPr>
          <w:rFonts w:ascii="Aptos Narrow" w:hAnsi="Aptos Narrow"/>
          <w:color w:val="333333"/>
          <w:sz w:val="24"/>
          <w:szCs w:val="24"/>
        </w:rPr>
        <w:t xml:space="preserve"> meet in </w:t>
      </w:r>
      <w:r>
        <w:rPr>
          <w:rFonts w:ascii="Aptos Narrow" w:hAnsi="Aptos Narrow"/>
          <w:color w:val="333333"/>
          <w:sz w:val="24"/>
          <w:szCs w:val="24"/>
        </w:rPr>
        <w:t xml:space="preserve">June. Spending is on target for the current fiscal year. The committee anticipates minimal reliance on the reserve to balance the year. The Vanguard account balance is </w:t>
      </w:r>
      <w:r w:rsidR="00812A67">
        <w:rPr>
          <w:rFonts w:ascii="Aptos Narrow" w:hAnsi="Aptos Narrow"/>
          <w:color w:val="333333"/>
          <w:sz w:val="24"/>
          <w:szCs w:val="24"/>
        </w:rPr>
        <w:t xml:space="preserve">at </w:t>
      </w:r>
      <w:r>
        <w:rPr>
          <w:rFonts w:ascii="Aptos Narrow" w:hAnsi="Aptos Narrow"/>
          <w:color w:val="333333"/>
          <w:sz w:val="24"/>
          <w:szCs w:val="24"/>
        </w:rPr>
        <w:t xml:space="preserve">$2,136,000 and the savings account is just over $1 million; both accounts are in good standing. </w:t>
      </w:r>
      <w:r w:rsidR="00040167">
        <w:rPr>
          <w:rFonts w:ascii="Aptos Narrow" w:hAnsi="Aptos Narrow"/>
          <w:color w:val="333333"/>
          <w:sz w:val="24"/>
          <w:szCs w:val="24"/>
        </w:rPr>
        <w:t>Renewals for h</w:t>
      </w:r>
      <w:r>
        <w:rPr>
          <w:rFonts w:ascii="Aptos Narrow" w:hAnsi="Aptos Narrow"/>
          <w:color w:val="333333"/>
          <w:sz w:val="24"/>
          <w:szCs w:val="24"/>
        </w:rPr>
        <w:t>ealth</w:t>
      </w:r>
      <w:r w:rsidR="00040167">
        <w:rPr>
          <w:rFonts w:ascii="Aptos Narrow" w:hAnsi="Aptos Narrow"/>
          <w:color w:val="333333"/>
          <w:sz w:val="24"/>
          <w:szCs w:val="24"/>
        </w:rPr>
        <w:t xml:space="preserve"> benefit </w:t>
      </w:r>
      <w:r>
        <w:rPr>
          <w:rFonts w:ascii="Aptos Narrow" w:hAnsi="Aptos Narrow"/>
          <w:color w:val="333333"/>
          <w:sz w:val="24"/>
          <w:szCs w:val="24"/>
        </w:rPr>
        <w:t xml:space="preserve">costs </w:t>
      </w:r>
      <w:r w:rsidR="00040167">
        <w:rPr>
          <w:rFonts w:ascii="Aptos Narrow" w:hAnsi="Aptos Narrow"/>
          <w:color w:val="333333"/>
          <w:sz w:val="24"/>
          <w:szCs w:val="24"/>
        </w:rPr>
        <w:t>were at</w:t>
      </w:r>
      <w:r>
        <w:rPr>
          <w:rFonts w:ascii="Aptos Narrow" w:hAnsi="Aptos Narrow"/>
          <w:color w:val="333333"/>
          <w:sz w:val="24"/>
          <w:szCs w:val="24"/>
        </w:rPr>
        <w:t xml:space="preserve"> 21%</w:t>
      </w:r>
      <w:r w:rsidR="00040167">
        <w:rPr>
          <w:rFonts w:ascii="Aptos Narrow" w:hAnsi="Aptos Narrow"/>
          <w:color w:val="333333"/>
          <w:sz w:val="24"/>
          <w:szCs w:val="24"/>
        </w:rPr>
        <w:t>, which is</w:t>
      </w:r>
      <w:r>
        <w:rPr>
          <w:rFonts w:ascii="Aptos Narrow" w:hAnsi="Aptos Narrow"/>
          <w:color w:val="333333"/>
          <w:sz w:val="24"/>
          <w:szCs w:val="24"/>
        </w:rPr>
        <w:t xml:space="preserve"> higher than the 15% budgeted</w:t>
      </w:r>
      <w:r w:rsidR="00040167">
        <w:rPr>
          <w:rFonts w:ascii="Aptos Narrow" w:hAnsi="Aptos Narrow"/>
          <w:color w:val="333333"/>
          <w:sz w:val="24"/>
          <w:szCs w:val="24"/>
        </w:rPr>
        <w:t xml:space="preserve">. The </w:t>
      </w:r>
      <w:r>
        <w:rPr>
          <w:rFonts w:ascii="Aptos Narrow" w:hAnsi="Aptos Narrow"/>
          <w:color w:val="333333"/>
          <w:sz w:val="24"/>
          <w:szCs w:val="24"/>
        </w:rPr>
        <w:t xml:space="preserve">FY2027 </w:t>
      </w:r>
      <w:r w:rsidR="00040167">
        <w:rPr>
          <w:rFonts w:ascii="Aptos Narrow" w:hAnsi="Aptos Narrow"/>
          <w:color w:val="333333"/>
          <w:sz w:val="24"/>
          <w:szCs w:val="24"/>
        </w:rPr>
        <w:t xml:space="preserve">budget </w:t>
      </w:r>
      <w:r>
        <w:rPr>
          <w:rFonts w:ascii="Aptos Narrow" w:hAnsi="Aptos Narrow"/>
          <w:color w:val="333333"/>
          <w:sz w:val="24"/>
          <w:szCs w:val="24"/>
        </w:rPr>
        <w:t>will be adjusted accordingly. The annual fiscal audit is scheduled for July.</w:t>
      </w:r>
    </w:p>
    <w:p w14:paraId="4FF32DB8" w14:textId="77777777" w:rsidR="00953003" w:rsidRDefault="00953003">
      <w:pPr>
        <w:jc w:val="both"/>
      </w:pPr>
    </w:p>
    <w:p w14:paraId="3F2DD711" w14:textId="4CEB1F9E" w:rsidR="00953003" w:rsidRDefault="00702FC4">
      <w:pPr>
        <w:jc w:val="both"/>
      </w:pPr>
      <w:r>
        <w:rPr>
          <w:rFonts w:ascii="Aptos Narrow" w:hAnsi="Aptos Narrow"/>
          <w:b/>
          <w:bCs/>
          <w:color w:val="2C3E50"/>
          <w:sz w:val="24"/>
          <w:szCs w:val="24"/>
        </w:rPr>
        <w:t xml:space="preserve">Technology Committee Report: </w:t>
      </w:r>
      <w:r>
        <w:rPr>
          <w:rFonts w:ascii="Aptos Narrow" w:hAnsi="Aptos Narrow"/>
          <w:color w:val="333333"/>
          <w:sz w:val="24"/>
          <w:szCs w:val="24"/>
        </w:rPr>
        <w:t>Commissioner C. Moore (GA) reported that the Technology Committee has not met since the last Executive Committee meeting. A committee meeting is scheduled for May 28, 2026</w:t>
      </w:r>
      <w:r w:rsidR="004E72AA">
        <w:rPr>
          <w:rFonts w:ascii="Aptos Narrow" w:hAnsi="Aptos Narrow"/>
          <w:color w:val="333333"/>
          <w:sz w:val="24"/>
          <w:szCs w:val="24"/>
        </w:rPr>
        <w:t>,</w:t>
      </w:r>
      <w:r>
        <w:rPr>
          <w:rFonts w:ascii="Aptos Narrow" w:hAnsi="Aptos Narrow"/>
          <w:color w:val="333333"/>
          <w:sz w:val="24"/>
          <w:szCs w:val="24"/>
        </w:rPr>
        <w:t xml:space="preserve"> to </w:t>
      </w:r>
      <w:r w:rsidR="004E72AA">
        <w:rPr>
          <w:rFonts w:ascii="Aptos Narrow" w:hAnsi="Aptos Narrow"/>
          <w:color w:val="333333"/>
          <w:sz w:val="24"/>
          <w:szCs w:val="24"/>
        </w:rPr>
        <w:t xml:space="preserve">discuss </w:t>
      </w:r>
      <w:r>
        <w:rPr>
          <w:rFonts w:ascii="Aptos Narrow" w:hAnsi="Aptos Narrow"/>
          <w:color w:val="333333"/>
          <w:sz w:val="24"/>
          <w:szCs w:val="24"/>
        </w:rPr>
        <w:t>INSITE-</w:t>
      </w:r>
      <w:r w:rsidR="004E72AA">
        <w:rPr>
          <w:rFonts w:ascii="Aptos Narrow" w:hAnsi="Aptos Narrow"/>
          <w:color w:val="333333"/>
          <w:sz w:val="24"/>
          <w:szCs w:val="24"/>
        </w:rPr>
        <w:t xml:space="preserve">project progress and </w:t>
      </w:r>
      <w:r>
        <w:rPr>
          <w:rFonts w:ascii="Aptos Narrow" w:hAnsi="Aptos Narrow"/>
          <w:color w:val="333333"/>
          <w:sz w:val="24"/>
          <w:szCs w:val="24"/>
        </w:rPr>
        <w:t>related items. A full update will be provided at the next Executive Committee meeting.</w:t>
      </w:r>
    </w:p>
    <w:p w14:paraId="5CA07E3E" w14:textId="77777777" w:rsidR="00953003" w:rsidRDefault="00953003">
      <w:pPr>
        <w:jc w:val="both"/>
      </w:pPr>
    </w:p>
    <w:p w14:paraId="1E1E6FA4" w14:textId="7E4875E1" w:rsidR="004E72AA" w:rsidRDefault="00702FC4">
      <w:pPr>
        <w:jc w:val="both"/>
        <w:rPr>
          <w:rFonts w:ascii="Aptos Narrow" w:hAnsi="Aptos Narrow"/>
          <w:color w:val="333333"/>
          <w:sz w:val="24"/>
          <w:szCs w:val="24"/>
        </w:rPr>
      </w:pPr>
      <w:r>
        <w:rPr>
          <w:rFonts w:ascii="Aptos Narrow" w:hAnsi="Aptos Narrow"/>
          <w:color w:val="333333"/>
          <w:sz w:val="24"/>
          <w:szCs w:val="24"/>
        </w:rPr>
        <w:t xml:space="preserve">Executive Director A. Lippert provided an update on the removal of the tolling feature from the new INSITE </w:t>
      </w:r>
      <w:r w:rsidR="004E72AA">
        <w:rPr>
          <w:rFonts w:ascii="Aptos Narrow" w:hAnsi="Aptos Narrow"/>
          <w:color w:val="333333"/>
          <w:sz w:val="24"/>
          <w:szCs w:val="24"/>
        </w:rPr>
        <w:t>system</w:t>
      </w:r>
      <w:r>
        <w:rPr>
          <w:rFonts w:ascii="Aptos Narrow" w:hAnsi="Aptos Narrow"/>
          <w:color w:val="333333"/>
          <w:sz w:val="24"/>
          <w:szCs w:val="24"/>
        </w:rPr>
        <w:t xml:space="preserve">. A ballpark estimate of $16,000 has been received from Optimum for the removal, which would be in addition to existing development costs. The national office is seeking a more detailed cost proposal before committing to this work. </w:t>
      </w:r>
    </w:p>
    <w:p w14:paraId="73544AB5" w14:textId="77777777" w:rsidR="004E72AA" w:rsidRDefault="004E72AA">
      <w:pPr>
        <w:jc w:val="both"/>
        <w:rPr>
          <w:rFonts w:ascii="Aptos Narrow" w:hAnsi="Aptos Narrow"/>
          <w:color w:val="333333"/>
          <w:sz w:val="24"/>
          <w:szCs w:val="24"/>
        </w:rPr>
      </w:pPr>
    </w:p>
    <w:p w14:paraId="1417ECEA" w14:textId="194BA583" w:rsidR="00953003" w:rsidRDefault="00702FC4">
      <w:pPr>
        <w:jc w:val="both"/>
      </w:pPr>
      <w:r>
        <w:rPr>
          <w:rFonts w:ascii="Aptos Narrow" w:hAnsi="Aptos Narrow"/>
          <w:color w:val="333333"/>
          <w:sz w:val="24"/>
          <w:szCs w:val="24"/>
        </w:rPr>
        <w:t xml:space="preserve">System Manager X. Donnelly </w:t>
      </w:r>
      <w:r w:rsidR="009F2EF5">
        <w:rPr>
          <w:rFonts w:ascii="Aptos Narrow" w:hAnsi="Aptos Narrow"/>
          <w:color w:val="333333"/>
          <w:sz w:val="24"/>
          <w:szCs w:val="24"/>
        </w:rPr>
        <w:t xml:space="preserve">explained </w:t>
      </w:r>
      <w:r w:rsidR="004E72AA">
        <w:rPr>
          <w:rFonts w:ascii="Aptos Narrow" w:hAnsi="Aptos Narrow"/>
          <w:color w:val="333333"/>
          <w:sz w:val="24"/>
          <w:szCs w:val="24"/>
        </w:rPr>
        <w:t xml:space="preserve">that </w:t>
      </w:r>
      <w:r>
        <w:rPr>
          <w:rFonts w:ascii="Aptos Narrow" w:hAnsi="Aptos Narrow"/>
          <w:color w:val="333333"/>
          <w:sz w:val="24"/>
          <w:szCs w:val="24"/>
        </w:rPr>
        <w:t xml:space="preserve">“hiding” versus “removing” the </w:t>
      </w:r>
      <w:r w:rsidR="004E72AA">
        <w:rPr>
          <w:rFonts w:ascii="Aptos Narrow" w:hAnsi="Aptos Narrow"/>
          <w:color w:val="333333"/>
          <w:sz w:val="24"/>
          <w:szCs w:val="24"/>
        </w:rPr>
        <w:t xml:space="preserve">tolling </w:t>
      </w:r>
      <w:r>
        <w:rPr>
          <w:rFonts w:ascii="Aptos Narrow" w:hAnsi="Aptos Narrow"/>
          <w:color w:val="333333"/>
          <w:sz w:val="24"/>
          <w:szCs w:val="24"/>
        </w:rPr>
        <w:t xml:space="preserve">feature are functionally equivalent and would not result in a different cost. </w:t>
      </w:r>
    </w:p>
    <w:p w14:paraId="74E87F0F" w14:textId="77777777" w:rsidR="00953003" w:rsidRDefault="00953003">
      <w:pPr>
        <w:jc w:val="both"/>
      </w:pPr>
    </w:p>
    <w:p w14:paraId="165F492E" w14:textId="4FE972F2" w:rsidR="00953003" w:rsidRDefault="00702FC4">
      <w:pPr>
        <w:jc w:val="both"/>
      </w:pPr>
      <w:r>
        <w:rPr>
          <w:rFonts w:ascii="Aptos Narrow" w:hAnsi="Aptos Narrow"/>
          <w:b/>
          <w:bCs/>
          <w:color w:val="2C3E50"/>
          <w:sz w:val="24"/>
          <w:szCs w:val="24"/>
        </w:rPr>
        <w:t xml:space="preserve">Rules Committee Report: </w:t>
      </w:r>
      <w:r>
        <w:rPr>
          <w:rFonts w:ascii="Aptos Narrow" w:hAnsi="Aptos Narrow"/>
          <w:color w:val="333333"/>
          <w:sz w:val="24"/>
          <w:szCs w:val="24"/>
        </w:rPr>
        <w:t xml:space="preserve">Commissioner T. Hudrlik (MN) reported that the Rules Committee canceled its most recent meeting due to lack of agenda items. </w:t>
      </w:r>
      <w:r w:rsidR="00FB3A41">
        <w:rPr>
          <w:rFonts w:ascii="Aptos Narrow" w:hAnsi="Aptos Narrow"/>
          <w:color w:val="333333"/>
          <w:sz w:val="24"/>
          <w:szCs w:val="24"/>
        </w:rPr>
        <w:t>To date, o</w:t>
      </w:r>
      <w:r>
        <w:rPr>
          <w:rFonts w:ascii="Aptos Narrow" w:hAnsi="Aptos Narrow"/>
          <w:color w:val="333333"/>
          <w:sz w:val="24"/>
          <w:szCs w:val="24"/>
        </w:rPr>
        <w:t>nly six comments have been received on the proposed rule amendments. The committee encouraged members and their staff to submit comments before the June 5, 2026 deadline. The next Rules Committee event is a Town Hall on June 1, 2026, which is open to the public including state council</w:t>
      </w:r>
      <w:r w:rsidR="00FB3A41">
        <w:rPr>
          <w:rFonts w:ascii="Aptos Narrow" w:hAnsi="Aptos Narrow"/>
          <w:color w:val="333333"/>
          <w:sz w:val="24"/>
          <w:szCs w:val="24"/>
        </w:rPr>
        <w:t xml:space="preserve"> member</w:t>
      </w:r>
      <w:r>
        <w:rPr>
          <w:rFonts w:ascii="Aptos Narrow" w:hAnsi="Aptos Narrow"/>
          <w:color w:val="333333"/>
          <w:sz w:val="24"/>
          <w:szCs w:val="24"/>
        </w:rPr>
        <w:t xml:space="preserve">. Poll questions have been developed to encourage interactive discussion. Commissioner </w:t>
      </w:r>
      <w:r w:rsidR="004E72AA">
        <w:rPr>
          <w:rFonts w:ascii="Aptos Narrow" w:hAnsi="Aptos Narrow"/>
          <w:color w:val="333333"/>
          <w:sz w:val="24"/>
          <w:szCs w:val="24"/>
        </w:rPr>
        <w:t>T. Hudrlik (MN)</w:t>
      </w:r>
      <w:r>
        <w:rPr>
          <w:rFonts w:ascii="Aptos Narrow" w:hAnsi="Aptos Narrow"/>
          <w:color w:val="333333"/>
          <w:sz w:val="24"/>
          <w:szCs w:val="24"/>
        </w:rPr>
        <w:t xml:space="preserve"> requested that the national office send a reminder email with a prominent link to the rule comments page and town hall registration.</w:t>
      </w:r>
    </w:p>
    <w:p w14:paraId="60871E62" w14:textId="77777777" w:rsidR="00953003" w:rsidRDefault="00953003">
      <w:pPr>
        <w:jc w:val="both"/>
      </w:pPr>
    </w:p>
    <w:p w14:paraId="5D4C9761" w14:textId="77777777" w:rsidR="004E72AA" w:rsidRDefault="00702FC4">
      <w:pPr>
        <w:jc w:val="both"/>
        <w:rPr>
          <w:rFonts w:ascii="Aptos Narrow" w:hAnsi="Aptos Narrow"/>
          <w:color w:val="333333"/>
          <w:sz w:val="24"/>
          <w:szCs w:val="24"/>
        </w:rPr>
      </w:pPr>
      <w:r>
        <w:rPr>
          <w:rFonts w:ascii="Aptos Narrow" w:hAnsi="Aptos Narrow"/>
          <w:color w:val="333333"/>
          <w:sz w:val="24"/>
          <w:szCs w:val="24"/>
        </w:rPr>
        <w:t xml:space="preserve">Executive Director A. Lippert </w:t>
      </w:r>
      <w:r w:rsidR="004E72AA">
        <w:rPr>
          <w:rFonts w:ascii="Aptos Narrow" w:hAnsi="Aptos Narrow"/>
          <w:color w:val="333333"/>
          <w:sz w:val="24"/>
          <w:szCs w:val="24"/>
        </w:rPr>
        <w:t xml:space="preserve">plans to send </w:t>
      </w:r>
      <w:r>
        <w:rPr>
          <w:rFonts w:ascii="Aptos Narrow" w:hAnsi="Aptos Narrow"/>
          <w:color w:val="333333"/>
          <w:sz w:val="24"/>
          <w:szCs w:val="24"/>
        </w:rPr>
        <w:t xml:space="preserve">a reminder email after Memorial Day and that she will work with Web Development Manager D. Greeott to make the rule comment link more prominent on the </w:t>
      </w:r>
      <w:r w:rsidR="004E72AA">
        <w:rPr>
          <w:rFonts w:ascii="Aptos Narrow" w:hAnsi="Aptos Narrow"/>
          <w:color w:val="333333"/>
          <w:sz w:val="24"/>
          <w:szCs w:val="24"/>
        </w:rPr>
        <w:t>Commission</w:t>
      </w:r>
      <w:r>
        <w:rPr>
          <w:rFonts w:ascii="Aptos Narrow" w:hAnsi="Aptos Narrow"/>
          <w:color w:val="333333"/>
          <w:sz w:val="24"/>
          <w:szCs w:val="24"/>
        </w:rPr>
        <w:t xml:space="preserve"> website. </w:t>
      </w:r>
    </w:p>
    <w:p w14:paraId="7C0A2326" w14:textId="77777777" w:rsidR="004E72AA" w:rsidRDefault="004E72AA">
      <w:pPr>
        <w:jc w:val="both"/>
        <w:rPr>
          <w:rFonts w:ascii="Aptos Narrow" w:hAnsi="Aptos Narrow"/>
          <w:color w:val="333333"/>
          <w:sz w:val="24"/>
          <w:szCs w:val="24"/>
        </w:rPr>
      </w:pPr>
    </w:p>
    <w:p w14:paraId="4AF350C8" w14:textId="77777777" w:rsidR="00953003" w:rsidRDefault="00702FC4">
      <w:pPr>
        <w:jc w:val="both"/>
      </w:pPr>
      <w:r>
        <w:rPr>
          <w:rFonts w:ascii="Aptos Narrow" w:hAnsi="Aptos Narrow"/>
          <w:b/>
          <w:bCs/>
          <w:color w:val="2C3E50"/>
          <w:sz w:val="24"/>
          <w:szCs w:val="24"/>
        </w:rPr>
        <w:t xml:space="preserve">Training, Education, and Public Relations Committee Report: </w:t>
      </w:r>
      <w:r>
        <w:rPr>
          <w:rFonts w:ascii="Aptos Narrow" w:hAnsi="Aptos Narrow"/>
          <w:color w:val="333333"/>
          <w:sz w:val="24"/>
          <w:szCs w:val="24"/>
        </w:rPr>
        <w:t>Commissioner K. Ransom (OH) reported that the Training Committee met last month to review the ABM agenda and provide input and recommendations on several agenda items. A virtual meeting with ex-officio members is scheduled for later in the day, and an update will be provided at the next Executive Committee meeting. Executive Director A. Lippert noted that she will share an information sheet on border meetings with Commissioner Ransom for review and potential distribution to the Training Committee.</w:t>
      </w:r>
    </w:p>
    <w:p w14:paraId="736EE8C9" w14:textId="77777777" w:rsidR="00953003" w:rsidRDefault="00953003">
      <w:pPr>
        <w:jc w:val="both"/>
      </w:pPr>
    </w:p>
    <w:p w14:paraId="00E568F3" w14:textId="277570AE" w:rsidR="00953003" w:rsidRDefault="00702FC4">
      <w:pPr>
        <w:jc w:val="both"/>
      </w:pPr>
      <w:r>
        <w:rPr>
          <w:rFonts w:ascii="Aptos Narrow" w:hAnsi="Aptos Narrow"/>
          <w:b/>
          <w:bCs/>
          <w:color w:val="2C3E50"/>
          <w:sz w:val="24"/>
          <w:szCs w:val="24"/>
        </w:rPr>
        <w:t xml:space="preserve">ABM Planning Workgroup Report: </w:t>
      </w:r>
      <w:r>
        <w:rPr>
          <w:rFonts w:ascii="Aptos Narrow" w:hAnsi="Aptos Narrow"/>
          <w:color w:val="333333"/>
          <w:sz w:val="24"/>
          <w:szCs w:val="24"/>
        </w:rPr>
        <w:t xml:space="preserve">Executive Director A. Lippert reported that the ABM Workgroup has not met since the last Executive Committee meeting. The national office is actively preparing training plans to support the Training Committee and DCA Liaison Committee for the </w:t>
      </w:r>
      <w:r w:rsidR="004E72AA">
        <w:rPr>
          <w:rFonts w:ascii="Aptos Narrow" w:hAnsi="Aptos Narrow"/>
          <w:color w:val="333333"/>
          <w:sz w:val="24"/>
          <w:szCs w:val="24"/>
        </w:rPr>
        <w:t xml:space="preserve">ABM </w:t>
      </w:r>
      <w:r>
        <w:rPr>
          <w:rFonts w:ascii="Aptos Narrow" w:hAnsi="Aptos Narrow"/>
          <w:color w:val="333333"/>
          <w:sz w:val="24"/>
          <w:szCs w:val="24"/>
        </w:rPr>
        <w:t xml:space="preserve">sessions. ABM registration </w:t>
      </w:r>
      <w:r w:rsidR="0081274B">
        <w:rPr>
          <w:rFonts w:ascii="Aptos Narrow" w:hAnsi="Aptos Narrow"/>
          <w:color w:val="333333"/>
          <w:sz w:val="24"/>
          <w:szCs w:val="24"/>
        </w:rPr>
        <w:t>will</w:t>
      </w:r>
      <w:r>
        <w:rPr>
          <w:rFonts w:ascii="Aptos Narrow" w:hAnsi="Aptos Narrow"/>
          <w:color w:val="333333"/>
          <w:sz w:val="24"/>
          <w:szCs w:val="24"/>
        </w:rPr>
        <w:t xml:space="preserve"> launch </w:t>
      </w:r>
      <w:r w:rsidR="0081274B">
        <w:rPr>
          <w:rFonts w:ascii="Aptos Narrow" w:hAnsi="Aptos Narrow"/>
          <w:color w:val="333333"/>
          <w:sz w:val="24"/>
          <w:szCs w:val="24"/>
        </w:rPr>
        <w:t xml:space="preserve">on </w:t>
      </w:r>
      <w:r>
        <w:rPr>
          <w:rFonts w:ascii="Aptos Narrow" w:hAnsi="Aptos Narrow"/>
          <w:color w:val="333333"/>
          <w:sz w:val="24"/>
          <w:szCs w:val="24"/>
        </w:rPr>
        <w:t xml:space="preserve">July 1, 2026. Logistics Coordinator B. Saturday is finalizing contract negotiations with the Anchorage </w:t>
      </w:r>
      <w:r w:rsidR="004E72AA">
        <w:rPr>
          <w:rFonts w:ascii="Aptos Narrow" w:hAnsi="Aptos Narrow"/>
          <w:color w:val="333333"/>
          <w:sz w:val="24"/>
          <w:szCs w:val="24"/>
        </w:rPr>
        <w:t xml:space="preserve">Hilton </w:t>
      </w:r>
      <w:r w:rsidR="004E72AA">
        <w:rPr>
          <w:rFonts w:ascii="Aptos Narrow" w:hAnsi="Aptos Narrow"/>
          <w:color w:val="333333"/>
          <w:sz w:val="24"/>
          <w:szCs w:val="24"/>
        </w:rPr>
        <w:lastRenderedPageBreak/>
        <w:t xml:space="preserve">for </w:t>
      </w:r>
      <w:r>
        <w:rPr>
          <w:rFonts w:ascii="Aptos Narrow" w:hAnsi="Aptos Narrow"/>
          <w:color w:val="333333"/>
          <w:sz w:val="24"/>
          <w:szCs w:val="24"/>
        </w:rPr>
        <w:t>the 2027 Annual Business Meeting and</w:t>
      </w:r>
      <w:r w:rsidR="004E72AA">
        <w:rPr>
          <w:rFonts w:ascii="Aptos Narrow" w:hAnsi="Aptos Narrow"/>
          <w:color w:val="333333"/>
          <w:sz w:val="24"/>
          <w:szCs w:val="24"/>
        </w:rPr>
        <w:t xml:space="preserve"> has </w:t>
      </w:r>
      <w:r>
        <w:rPr>
          <w:rFonts w:ascii="Aptos Narrow" w:hAnsi="Aptos Narrow"/>
          <w:color w:val="333333"/>
          <w:sz w:val="24"/>
          <w:szCs w:val="24"/>
        </w:rPr>
        <w:t xml:space="preserve">coordinate with </w:t>
      </w:r>
      <w:r w:rsidR="004E72AA">
        <w:rPr>
          <w:rFonts w:ascii="Aptos Narrow" w:hAnsi="Aptos Narrow"/>
          <w:color w:val="333333"/>
          <w:sz w:val="24"/>
          <w:szCs w:val="24"/>
        </w:rPr>
        <w:t xml:space="preserve">Commissioner J. López (WI) </w:t>
      </w:r>
      <w:r>
        <w:rPr>
          <w:rFonts w:ascii="Aptos Narrow" w:hAnsi="Aptos Narrow"/>
          <w:color w:val="333333"/>
          <w:sz w:val="24"/>
          <w:szCs w:val="24"/>
        </w:rPr>
        <w:t xml:space="preserve">to schedule a </w:t>
      </w:r>
      <w:r w:rsidR="004E72AA">
        <w:rPr>
          <w:rFonts w:ascii="Aptos Narrow" w:hAnsi="Aptos Narrow"/>
          <w:color w:val="333333"/>
          <w:sz w:val="24"/>
          <w:szCs w:val="24"/>
        </w:rPr>
        <w:t>prep-</w:t>
      </w:r>
      <w:r>
        <w:rPr>
          <w:rFonts w:ascii="Aptos Narrow" w:hAnsi="Aptos Narrow"/>
          <w:color w:val="333333"/>
          <w:sz w:val="24"/>
          <w:szCs w:val="24"/>
        </w:rPr>
        <w:t>session for new commissioners and DCAs attending the Annual Business Meeting.</w:t>
      </w:r>
    </w:p>
    <w:p w14:paraId="7BF7E48D" w14:textId="77777777" w:rsidR="00953003" w:rsidRDefault="00953003">
      <w:pPr>
        <w:jc w:val="both"/>
      </w:pPr>
    </w:p>
    <w:p w14:paraId="7007F0DA" w14:textId="77777777" w:rsidR="00953003" w:rsidRDefault="00702FC4">
      <w:pPr>
        <w:pBdr>
          <w:bottom w:val="single" w:sz="2" w:space="6" w:color="E2E6EA"/>
        </w:pBdr>
        <w:spacing w:before="280" w:after="120"/>
        <w:jc w:val="both"/>
      </w:pPr>
      <w:r>
        <w:rPr>
          <w:rFonts w:ascii="Calibri" w:hAnsi="Calibri" w:cs="Calibri"/>
          <w:b/>
          <w:bCs/>
          <w:color w:val="5D7285"/>
          <w:spacing w:val="80"/>
          <w:sz w:val="28"/>
          <w:szCs w:val="28"/>
        </w:rPr>
        <w:t>REGION REPORTS</w:t>
      </w:r>
    </w:p>
    <w:p w14:paraId="7BAFDBB2" w14:textId="5F708C90" w:rsidR="00953003" w:rsidRDefault="00702FC4">
      <w:pPr>
        <w:jc w:val="both"/>
      </w:pPr>
      <w:r>
        <w:rPr>
          <w:rFonts w:ascii="Aptos Narrow" w:hAnsi="Aptos Narrow"/>
          <w:b/>
          <w:bCs/>
          <w:color w:val="2C3E50"/>
          <w:sz w:val="24"/>
          <w:szCs w:val="24"/>
        </w:rPr>
        <w:t xml:space="preserve">East Region Report: </w:t>
      </w:r>
      <w:r>
        <w:rPr>
          <w:rFonts w:ascii="Aptos Narrow" w:hAnsi="Aptos Narrow"/>
          <w:color w:val="333333"/>
          <w:sz w:val="24"/>
          <w:szCs w:val="24"/>
        </w:rPr>
        <w:t xml:space="preserve">Commissioner D. Cady (NH) reported that the East Region met on May 7, 2026. The meeting did not have a quorum. Topics covered included the new website, INSITE launch update, RNR Pilot Outcomes, 2026 rule proposals and the public comment period, updated administrative policies, the 2026 ABM agenda, Commissioner Awards nominations, and a DCA East Region update. </w:t>
      </w:r>
    </w:p>
    <w:p w14:paraId="248C2949" w14:textId="77777777" w:rsidR="00953003" w:rsidRDefault="00953003">
      <w:pPr>
        <w:jc w:val="both"/>
      </w:pPr>
    </w:p>
    <w:p w14:paraId="3018A578" w14:textId="7BCD69D8" w:rsidR="00953003" w:rsidRDefault="00702FC4">
      <w:pPr>
        <w:jc w:val="both"/>
      </w:pPr>
      <w:r>
        <w:rPr>
          <w:rFonts w:ascii="Aptos Narrow" w:hAnsi="Aptos Narrow"/>
          <w:b/>
          <w:bCs/>
          <w:color w:val="2C3E50"/>
          <w:sz w:val="24"/>
          <w:szCs w:val="24"/>
        </w:rPr>
        <w:t xml:space="preserve">Midwest Region Report: </w:t>
      </w:r>
      <w:r>
        <w:rPr>
          <w:rFonts w:ascii="Aptos Narrow" w:hAnsi="Aptos Narrow"/>
          <w:color w:val="333333"/>
          <w:sz w:val="24"/>
          <w:szCs w:val="24"/>
        </w:rPr>
        <w:t>Executive Director A. Lippert reported on behalf of the Midwest Region, noting that the region met and covered the same agenda topics as the East Region.</w:t>
      </w:r>
    </w:p>
    <w:p w14:paraId="3C90BF2A" w14:textId="77777777" w:rsidR="00953003" w:rsidRDefault="00953003">
      <w:pPr>
        <w:jc w:val="both"/>
      </w:pPr>
    </w:p>
    <w:p w14:paraId="18028E8B" w14:textId="77777777" w:rsidR="00953003" w:rsidRDefault="00702FC4">
      <w:pPr>
        <w:jc w:val="both"/>
      </w:pPr>
      <w:r>
        <w:rPr>
          <w:rFonts w:ascii="Aptos Narrow" w:hAnsi="Aptos Narrow"/>
          <w:b/>
          <w:bCs/>
          <w:color w:val="2C3E50"/>
          <w:sz w:val="24"/>
          <w:szCs w:val="24"/>
        </w:rPr>
        <w:t xml:space="preserve">South Region Report: </w:t>
      </w:r>
      <w:r>
        <w:rPr>
          <w:rFonts w:ascii="Aptos Narrow" w:hAnsi="Aptos Narrow"/>
          <w:color w:val="333333"/>
          <w:sz w:val="24"/>
          <w:szCs w:val="24"/>
        </w:rPr>
        <w:t>Commissioner S. Turner (KY) reported that the South Region met on May 11, 2026, covering the same topics as the other regions. The meeting was primarily informational in nature with a high volume of material presented.</w:t>
      </w:r>
    </w:p>
    <w:p w14:paraId="35232DA2" w14:textId="77777777" w:rsidR="00953003" w:rsidRDefault="00953003">
      <w:pPr>
        <w:jc w:val="both"/>
      </w:pPr>
    </w:p>
    <w:p w14:paraId="219A701A" w14:textId="3CE3AB9E" w:rsidR="00953003" w:rsidRDefault="00702FC4">
      <w:pPr>
        <w:jc w:val="both"/>
      </w:pPr>
      <w:r>
        <w:rPr>
          <w:rFonts w:ascii="Aptos Narrow" w:hAnsi="Aptos Narrow"/>
          <w:b/>
          <w:bCs/>
          <w:color w:val="2C3E50"/>
          <w:sz w:val="24"/>
          <w:szCs w:val="24"/>
        </w:rPr>
        <w:t xml:space="preserve">West Region Report: </w:t>
      </w:r>
      <w:r>
        <w:rPr>
          <w:rFonts w:ascii="Aptos Narrow" w:hAnsi="Aptos Narrow"/>
          <w:color w:val="333333"/>
          <w:sz w:val="24"/>
          <w:szCs w:val="24"/>
        </w:rPr>
        <w:t xml:space="preserve">Commissioner T. Link (AK) reported that the West Region met on April 30, 2026 and covered the same topics as the other regions. </w:t>
      </w:r>
      <w:r w:rsidR="00FC05E1">
        <w:rPr>
          <w:rFonts w:ascii="Aptos Narrow" w:hAnsi="Aptos Narrow"/>
          <w:color w:val="333333"/>
          <w:sz w:val="24"/>
          <w:szCs w:val="24"/>
        </w:rPr>
        <w:t>She noted t</w:t>
      </w:r>
      <w:r>
        <w:rPr>
          <w:rFonts w:ascii="Aptos Narrow" w:hAnsi="Aptos Narrow"/>
          <w:color w:val="333333"/>
          <w:sz w:val="24"/>
          <w:szCs w:val="24"/>
        </w:rPr>
        <w:t xml:space="preserve">wo new commissioner appointments: Clarence Banks (NM) and Matt </w:t>
      </w:r>
      <w:r w:rsidR="00FC05E1">
        <w:rPr>
          <w:rFonts w:ascii="Aptos Narrow" w:hAnsi="Aptos Narrow"/>
          <w:color w:val="333333"/>
          <w:sz w:val="24"/>
          <w:szCs w:val="24"/>
        </w:rPr>
        <w:t xml:space="preserve">Poyzner </w:t>
      </w:r>
      <w:r>
        <w:rPr>
          <w:rFonts w:ascii="Aptos Narrow" w:hAnsi="Aptos Narrow"/>
          <w:color w:val="333333"/>
          <w:sz w:val="24"/>
          <w:szCs w:val="24"/>
        </w:rPr>
        <w:t>(AZ</w:t>
      </w:r>
      <w:r w:rsidR="00FC05E1">
        <w:rPr>
          <w:rFonts w:ascii="Aptos Narrow" w:hAnsi="Aptos Narrow"/>
          <w:color w:val="333333"/>
          <w:sz w:val="24"/>
          <w:szCs w:val="24"/>
        </w:rPr>
        <w:t>)</w:t>
      </w:r>
      <w:r>
        <w:rPr>
          <w:rFonts w:ascii="Aptos Narrow" w:hAnsi="Aptos Narrow"/>
          <w:color w:val="333333"/>
          <w:sz w:val="24"/>
          <w:szCs w:val="24"/>
        </w:rPr>
        <w:t>.</w:t>
      </w:r>
    </w:p>
    <w:p w14:paraId="3CCB5D87" w14:textId="77777777" w:rsidR="00953003" w:rsidRDefault="00953003">
      <w:pPr>
        <w:jc w:val="both"/>
      </w:pPr>
    </w:p>
    <w:p w14:paraId="60CFD3D7" w14:textId="77777777" w:rsidR="00953003" w:rsidRDefault="00702FC4">
      <w:pPr>
        <w:pBdr>
          <w:bottom w:val="single" w:sz="2" w:space="6" w:color="E2E6EA"/>
        </w:pBdr>
        <w:spacing w:before="280" w:after="120"/>
        <w:jc w:val="both"/>
      </w:pPr>
      <w:r>
        <w:rPr>
          <w:rFonts w:ascii="Calibri" w:hAnsi="Calibri" w:cs="Calibri"/>
          <w:b/>
          <w:bCs/>
          <w:color w:val="5D7285"/>
          <w:spacing w:val="80"/>
          <w:sz w:val="28"/>
          <w:szCs w:val="28"/>
        </w:rPr>
        <w:t>EXECUTIVE DIRECTOR REPORT</w:t>
      </w:r>
    </w:p>
    <w:p w14:paraId="1FFECA1B" w14:textId="7AE59B69" w:rsidR="00953003" w:rsidRDefault="00702FC4">
      <w:pPr>
        <w:jc w:val="both"/>
      </w:pPr>
      <w:r>
        <w:rPr>
          <w:rFonts w:ascii="Aptos Narrow" w:hAnsi="Aptos Narrow"/>
          <w:color w:val="333333"/>
          <w:sz w:val="24"/>
          <w:szCs w:val="24"/>
        </w:rPr>
        <w:t>Executive Director A. Lippert reported that Bob Denton has been appointed Commissioner for Nebraska, replacing J</w:t>
      </w:r>
      <w:r w:rsidR="00FC05E1">
        <w:rPr>
          <w:rFonts w:ascii="Aptos Narrow" w:hAnsi="Aptos Narrow"/>
          <w:color w:val="333333"/>
          <w:sz w:val="24"/>
          <w:szCs w:val="24"/>
        </w:rPr>
        <w:t>acey</w:t>
      </w:r>
      <w:r>
        <w:rPr>
          <w:rFonts w:ascii="Aptos Narrow" w:hAnsi="Aptos Narrow"/>
          <w:color w:val="333333"/>
          <w:sz w:val="24"/>
          <w:szCs w:val="24"/>
        </w:rPr>
        <w:t xml:space="preserve"> Rader, who was promoted. Susan Pinner has been named DCA for Nebraska. In Maine, Adam Silberman has been appointed as Commissioner, </w:t>
      </w:r>
      <w:r w:rsidR="00FC05E1">
        <w:rPr>
          <w:rFonts w:ascii="Aptos Narrow" w:hAnsi="Aptos Narrow"/>
          <w:color w:val="333333"/>
          <w:sz w:val="24"/>
          <w:szCs w:val="24"/>
        </w:rPr>
        <w:t xml:space="preserve">replacing </w:t>
      </w:r>
      <w:r>
        <w:rPr>
          <w:rFonts w:ascii="Aptos Narrow" w:hAnsi="Aptos Narrow"/>
          <w:color w:val="333333"/>
          <w:sz w:val="24"/>
          <w:szCs w:val="24"/>
        </w:rPr>
        <w:t xml:space="preserve">Susan Gagnon, who is retiring. </w:t>
      </w:r>
    </w:p>
    <w:p w14:paraId="0C9C2FF9" w14:textId="77777777" w:rsidR="00953003" w:rsidRDefault="00953003">
      <w:pPr>
        <w:jc w:val="both"/>
      </w:pPr>
    </w:p>
    <w:p w14:paraId="5EE925D8" w14:textId="12627523" w:rsidR="00953003" w:rsidRDefault="00702FC4">
      <w:pPr>
        <w:jc w:val="both"/>
      </w:pPr>
      <w:r>
        <w:rPr>
          <w:rFonts w:ascii="Aptos Narrow" w:hAnsi="Aptos Narrow"/>
          <w:color w:val="333333"/>
          <w:sz w:val="24"/>
          <w:szCs w:val="24"/>
        </w:rPr>
        <w:t xml:space="preserve">Executive Director A. Lippert reported an increase in inquiries from members of the </w:t>
      </w:r>
      <w:proofErr w:type="gramStart"/>
      <w:r>
        <w:rPr>
          <w:rFonts w:ascii="Aptos Narrow" w:hAnsi="Aptos Narrow"/>
          <w:color w:val="333333"/>
          <w:sz w:val="24"/>
          <w:szCs w:val="24"/>
        </w:rPr>
        <w:t>general public</w:t>
      </w:r>
      <w:proofErr w:type="gramEnd"/>
      <w:r>
        <w:rPr>
          <w:rFonts w:ascii="Aptos Narrow" w:hAnsi="Aptos Narrow"/>
          <w:color w:val="333333"/>
          <w:sz w:val="24"/>
          <w:szCs w:val="24"/>
        </w:rPr>
        <w:t xml:space="preserve">, particularly family members and supervised individuals, regarding compact procedures. A recurring source of confusion involves the term “mandatory transfer,” with the public believing a transfer is automatically guaranteed once the criteria are met. Executive Director A. Lippert noted that a transfer remains a privilege and not a right, and that sending states retain discretion over whether to initiate a transfer. </w:t>
      </w:r>
    </w:p>
    <w:p w14:paraId="315DA6C3" w14:textId="77777777" w:rsidR="00953003" w:rsidRDefault="00953003">
      <w:pPr>
        <w:jc w:val="both"/>
      </w:pPr>
    </w:p>
    <w:p w14:paraId="15F26BFC" w14:textId="77777777" w:rsidR="008F1D7C" w:rsidRDefault="00702FC4">
      <w:pPr>
        <w:jc w:val="both"/>
        <w:rPr>
          <w:rFonts w:ascii="Aptos Narrow" w:hAnsi="Aptos Narrow"/>
          <w:color w:val="333333"/>
          <w:sz w:val="24"/>
          <w:szCs w:val="24"/>
        </w:rPr>
      </w:pPr>
      <w:r>
        <w:rPr>
          <w:rFonts w:ascii="Aptos Narrow" w:hAnsi="Aptos Narrow"/>
          <w:color w:val="333333"/>
          <w:sz w:val="24"/>
          <w:szCs w:val="24"/>
        </w:rPr>
        <w:t>Commissioner T. Hudrlik (MN) suggested that reframing the language</w:t>
      </w:r>
      <w:r w:rsidR="008F1D7C">
        <w:rPr>
          <w:rFonts w:ascii="Aptos Narrow" w:hAnsi="Aptos Narrow"/>
          <w:color w:val="333333"/>
          <w:sz w:val="24"/>
          <w:szCs w:val="24"/>
        </w:rPr>
        <w:t xml:space="preserve">, such as </w:t>
      </w:r>
      <w:r>
        <w:rPr>
          <w:rFonts w:ascii="Aptos Narrow" w:hAnsi="Aptos Narrow"/>
          <w:color w:val="333333"/>
          <w:sz w:val="24"/>
          <w:szCs w:val="24"/>
        </w:rPr>
        <w:t xml:space="preserve">“resident transfer” in place of “mandatory transfer” could reduce public confusion. She also noted a parallel issue with the term “compact eligible,” which can mislead stakeholders into thinking a transfer is optional rather than required. </w:t>
      </w:r>
    </w:p>
    <w:p w14:paraId="0544E021" w14:textId="77777777" w:rsidR="008F1D7C" w:rsidRDefault="008F1D7C">
      <w:pPr>
        <w:jc w:val="both"/>
        <w:rPr>
          <w:rFonts w:ascii="Aptos Narrow" w:hAnsi="Aptos Narrow"/>
          <w:color w:val="333333"/>
          <w:sz w:val="24"/>
          <w:szCs w:val="24"/>
        </w:rPr>
      </w:pPr>
    </w:p>
    <w:p w14:paraId="70D351C4" w14:textId="3A0A30F5" w:rsidR="00953003" w:rsidRDefault="008F1D7C">
      <w:pPr>
        <w:jc w:val="both"/>
      </w:pPr>
      <w:r>
        <w:rPr>
          <w:rFonts w:ascii="Aptos Narrow" w:hAnsi="Aptos Narrow"/>
          <w:color w:val="333333"/>
          <w:sz w:val="24"/>
          <w:szCs w:val="24"/>
        </w:rPr>
        <w:t>The Rules Committee will</w:t>
      </w:r>
      <w:r w:rsidR="00702FC4">
        <w:rPr>
          <w:rFonts w:ascii="Aptos Narrow" w:hAnsi="Aptos Narrow"/>
          <w:color w:val="333333"/>
          <w:sz w:val="24"/>
          <w:szCs w:val="24"/>
        </w:rPr>
        <w:t xml:space="preserve"> review and consider updating the relevant language in the rules.</w:t>
      </w:r>
    </w:p>
    <w:p w14:paraId="75F4BE9E" w14:textId="77777777" w:rsidR="00953003" w:rsidRDefault="00953003">
      <w:pPr>
        <w:jc w:val="both"/>
      </w:pPr>
    </w:p>
    <w:p w14:paraId="4CCE1E15" w14:textId="66348851" w:rsidR="00953003" w:rsidRDefault="00702FC4">
      <w:pPr>
        <w:jc w:val="both"/>
      </w:pPr>
      <w:r>
        <w:rPr>
          <w:rFonts w:ascii="Aptos Narrow" w:hAnsi="Aptos Narrow"/>
          <w:color w:val="333333"/>
          <w:sz w:val="24"/>
          <w:szCs w:val="24"/>
        </w:rPr>
        <w:t xml:space="preserve">Executive Director A. Lippert </w:t>
      </w:r>
      <w:r w:rsidR="00721E5A">
        <w:rPr>
          <w:rFonts w:ascii="Aptos Narrow" w:hAnsi="Aptos Narrow"/>
          <w:color w:val="333333"/>
          <w:sz w:val="24"/>
          <w:szCs w:val="24"/>
        </w:rPr>
        <w:t>informed the committee of a</w:t>
      </w:r>
      <w:r w:rsidR="009B314C">
        <w:rPr>
          <w:rFonts w:ascii="Aptos Narrow" w:hAnsi="Aptos Narrow"/>
          <w:color w:val="333333"/>
          <w:sz w:val="24"/>
          <w:szCs w:val="24"/>
        </w:rPr>
        <w:t xml:space="preserve"> </w:t>
      </w:r>
      <w:r>
        <w:rPr>
          <w:rFonts w:ascii="Aptos Narrow" w:hAnsi="Aptos Narrow"/>
          <w:color w:val="333333"/>
          <w:sz w:val="24"/>
          <w:szCs w:val="24"/>
        </w:rPr>
        <w:t>dispute between Rhode Island and Pennsylvania involv</w:t>
      </w:r>
      <w:r w:rsidR="008F1D7C">
        <w:rPr>
          <w:rFonts w:ascii="Aptos Narrow" w:hAnsi="Aptos Narrow"/>
          <w:color w:val="333333"/>
          <w:sz w:val="24"/>
          <w:szCs w:val="24"/>
        </w:rPr>
        <w:t>ing</w:t>
      </w:r>
      <w:r>
        <w:rPr>
          <w:rFonts w:ascii="Aptos Narrow" w:hAnsi="Aptos Narrow"/>
          <w:color w:val="333333"/>
          <w:sz w:val="24"/>
          <w:szCs w:val="24"/>
        </w:rPr>
        <w:t xml:space="preserve"> a sex offender with established residency in Pennsylvania who was returned to Rhode Island for a failure to register. Pennsylvania declined the transfer request due to local residency restriction policies. Operations Manager M. Spring noted that the Commission’s acceptance rate for sex offender cases is approximately 50%, with residency restrictions in receiving states being a primary contributing factor.</w:t>
      </w:r>
    </w:p>
    <w:p w14:paraId="1A64F5F4" w14:textId="77777777" w:rsidR="00953003" w:rsidRDefault="00953003">
      <w:pPr>
        <w:jc w:val="both"/>
      </w:pPr>
    </w:p>
    <w:p w14:paraId="2E3C61D1" w14:textId="2E2DD084" w:rsidR="00953003" w:rsidRDefault="00702FC4">
      <w:pPr>
        <w:jc w:val="both"/>
      </w:pPr>
      <w:r>
        <w:rPr>
          <w:rFonts w:ascii="Aptos Narrow" w:hAnsi="Aptos Narrow"/>
          <w:color w:val="333333"/>
          <w:sz w:val="24"/>
          <w:szCs w:val="24"/>
        </w:rPr>
        <w:lastRenderedPageBreak/>
        <w:t xml:space="preserve">Indiana submitted a rule interpretation question </w:t>
      </w:r>
      <w:r w:rsidR="009B314C">
        <w:rPr>
          <w:rFonts w:ascii="Aptos Narrow" w:hAnsi="Aptos Narrow"/>
          <w:color w:val="333333"/>
          <w:sz w:val="24"/>
          <w:szCs w:val="24"/>
        </w:rPr>
        <w:t xml:space="preserve">to the national office </w:t>
      </w:r>
      <w:r>
        <w:rPr>
          <w:rFonts w:ascii="Aptos Narrow" w:hAnsi="Aptos Narrow"/>
          <w:color w:val="333333"/>
          <w:sz w:val="24"/>
          <w:szCs w:val="24"/>
        </w:rPr>
        <w:t xml:space="preserve">regarding </w:t>
      </w:r>
      <w:r w:rsidR="00C567EA">
        <w:rPr>
          <w:rFonts w:ascii="Aptos Narrow" w:hAnsi="Aptos Narrow"/>
          <w:color w:val="333333"/>
          <w:sz w:val="24"/>
          <w:szCs w:val="24"/>
        </w:rPr>
        <w:t xml:space="preserve">a sex offender distinction </w:t>
      </w:r>
      <w:r w:rsidR="00417B0E">
        <w:rPr>
          <w:rFonts w:ascii="Aptos Narrow" w:hAnsi="Aptos Narrow"/>
          <w:color w:val="333333"/>
          <w:sz w:val="24"/>
          <w:szCs w:val="24"/>
        </w:rPr>
        <w:t xml:space="preserve">on a case where the charges were pled down. </w:t>
      </w:r>
    </w:p>
    <w:p w14:paraId="5D815009" w14:textId="77777777" w:rsidR="00953003" w:rsidRDefault="00953003">
      <w:pPr>
        <w:jc w:val="both"/>
      </w:pPr>
    </w:p>
    <w:p w14:paraId="53995866" w14:textId="77777777" w:rsidR="002C120A" w:rsidRPr="002C120A" w:rsidRDefault="002C120A" w:rsidP="002C120A">
      <w:pPr>
        <w:jc w:val="both"/>
        <w:rPr>
          <w:rFonts w:ascii="Aptos Narrow" w:hAnsi="Aptos Narrow"/>
          <w:color w:val="333333"/>
          <w:sz w:val="24"/>
          <w:szCs w:val="24"/>
        </w:rPr>
      </w:pPr>
      <w:r w:rsidRPr="002C120A">
        <w:rPr>
          <w:rFonts w:ascii="Aptos Narrow" w:hAnsi="Aptos Narrow"/>
          <w:color w:val="333333"/>
          <w:sz w:val="24"/>
          <w:szCs w:val="24"/>
        </w:rPr>
        <w:t>Executive Director A. Lippert noted that the Commission’s sex offender rules have not undergone significant review or revision in many years. She expressed the intent to begin researching this area further, with the goal of identifying potential issues, trends, and operational concerns for future discussion by the Rules Committee and/or the RNR Workgroup.</w:t>
      </w:r>
    </w:p>
    <w:p w14:paraId="224002D9" w14:textId="77777777" w:rsidR="00953003" w:rsidRDefault="00953003">
      <w:pPr>
        <w:jc w:val="both"/>
      </w:pPr>
    </w:p>
    <w:p w14:paraId="574C12F2" w14:textId="09F19177" w:rsidR="00953003" w:rsidRPr="00C101E1" w:rsidRDefault="00C101E1">
      <w:pPr>
        <w:jc w:val="both"/>
        <w:rPr>
          <w:rFonts w:ascii="Aptos Narrow" w:hAnsi="Aptos Narrow"/>
          <w:color w:val="333333"/>
          <w:sz w:val="24"/>
          <w:szCs w:val="24"/>
        </w:rPr>
      </w:pPr>
      <w:r w:rsidRPr="00C101E1">
        <w:rPr>
          <w:rFonts w:ascii="Aptos Narrow" w:hAnsi="Aptos Narrow"/>
          <w:color w:val="333333"/>
          <w:sz w:val="24"/>
          <w:szCs w:val="24"/>
        </w:rPr>
        <w:t>Executive Director A. Lippert receiv</w:t>
      </w:r>
      <w:r w:rsidR="002C120A">
        <w:rPr>
          <w:rFonts w:ascii="Aptos Narrow" w:hAnsi="Aptos Narrow"/>
          <w:color w:val="333333"/>
          <w:sz w:val="24"/>
          <w:szCs w:val="24"/>
        </w:rPr>
        <w:t>ed a rule interpretation request from</w:t>
      </w:r>
      <w:r w:rsidRPr="00C101E1">
        <w:rPr>
          <w:rFonts w:ascii="Aptos Narrow" w:hAnsi="Aptos Narrow"/>
          <w:color w:val="333333"/>
          <w:sz w:val="24"/>
          <w:szCs w:val="24"/>
        </w:rPr>
        <w:t xml:space="preserve"> Connecticut</w:t>
      </w:r>
      <w:r w:rsidR="002C120A">
        <w:rPr>
          <w:rFonts w:ascii="Aptos Narrow" w:hAnsi="Aptos Narrow"/>
          <w:color w:val="333333"/>
          <w:sz w:val="24"/>
          <w:szCs w:val="24"/>
        </w:rPr>
        <w:t xml:space="preserve"> regarding the </w:t>
      </w:r>
      <w:r w:rsidRPr="00C101E1">
        <w:rPr>
          <w:rFonts w:ascii="Aptos Narrow" w:hAnsi="Aptos Narrow"/>
          <w:color w:val="333333"/>
          <w:sz w:val="24"/>
          <w:szCs w:val="24"/>
        </w:rPr>
        <w:t>deferred sentence</w:t>
      </w:r>
      <w:r>
        <w:rPr>
          <w:rFonts w:ascii="Aptos Narrow" w:hAnsi="Aptos Narrow"/>
          <w:color w:val="333333"/>
          <w:sz w:val="24"/>
          <w:szCs w:val="24"/>
        </w:rPr>
        <w:t xml:space="preserve"> rule</w:t>
      </w:r>
      <w:r w:rsidRPr="00C101E1">
        <w:rPr>
          <w:rFonts w:ascii="Aptos Narrow" w:hAnsi="Aptos Narrow"/>
          <w:color w:val="333333"/>
          <w:sz w:val="24"/>
          <w:szCs w:val="24"/>
        </w:rPr>
        <w:t xml:space="preserve">. </w:t>
      </w:r>
    </w:p>
    <w:p w14:paraId="4E6B1B43" w14:textId="77777777" w:rsidR="00C101E1" w:rsidRPr="00C101E1" w:rsidRDefault="00C101E1">
      <w:pPr>
        <w:jc w:val="both"/>
      </w:pPr>
    </w:p>
    <w:p w14:paraId="1C7FA356" w14:textId="538EADC5" w:rsidR="00953003" w:rsidRDefault="00702FC4">
      <w:pPr>
        <w:jc w:val="both"/>
      </w:pPr>
      <w:r w:rsidRPr="00C101E1">
        <w:rPr>
          <w:rFonts w:ascii="Aptos Narrow" w:hAnsi="Aptos Narrow"/>
          <w:color w:val="333333"/>
          <w:sz w:val="24"/>
          <w:szCs w:val="24"/>
        </w:rPr>
        <w:t xml:space="preserve">Executive Director A. Lippert reported that a Harvard student, Ian Chang, has offered an unpaid internship for the month of August 2026. Mr. Chang has expressed strong interest in compact law and policy. </w:t>
      </w:r>
      <w:r w:rsidR="004373A7" w:rsidRPr="00C101E1">
        <w:rPr>
          <w:rFonts w:ascii="Aptos Narrow" w:hAnsi="Aptos Narrow"/>
          <w:color w:val="333333"/>
          <w:sz w:val="24"/>
          <w:szCs w:val="24"/>
        </w:rPr>
        <w:t>The national</w:t>
      </w:r>
      <w:r w:rsidR="004373A7">
        <w:rPr>
          <w:rFonts w:ascii="Aptos Narrow" w:hAnsi="Aptos Narrow"/>
          <w:color w:val="333333"/>
          <w:sz w:val="24"/>
          <w:szCs w:val="24"/>
        </w:rPr>
        <w:t xml:space="preserve"> office </w:t>
      </w:r>
      <w:r>
        <w:rPr>
          <w:rFonts w:ascii="Aptos Narrow" w:hAnsi="Aptos Narrow"/>
          <w:color w:val="333333"/>
          <w:sz w:val="24"/>
          <w:szCs w:val="24"/>
        </w:rPr>
        <w:t xml:space="preserve">will meet with him to </w:t>
      </w:r>
      <w:r w:rsidR="00E209ED">
        <w:rPr>
          <w:rFonts w:ascii="Aptos Narrow" w:hAnsi="Aptos Narrow"/>
          <w:color w:val="333333"/>
          <w:sz w:val="24"/>
          <w:szCs w:val="24"/>
        </w:rPr>
        <w:t xml:space="preserve">discuss his interest in compacts and availability for </w:t>
      </w:r>
      <w:r w:rsidR="002D1C31">
        <w:rPr>
          <w:rFonts w:ascii="Aptos Narrow" w:hAnsi="Aptos Narrow"/>
          <w:color w:val="333333"/>
          <w:sz w:val="24"/>
          <w:szCs w:val="24"/>
        </w:rPr>
        <w:t xml:space="preserve">working with ICAOS </w:t>
      </w:r>
      <w:r w:rsidR="004373A7">
        <w:rPr>
          <w:rFonts w:ascii="Aptos Narrow" w:hAnsi="Aptos Narrow"/>
          <w:color w:val="333333"/>
          <w:sz w:val="24"/>
          <w:szCs w:val="24"/>
        </w:rPr>
        <w:t>later this week</w:t>
      </w:r>
      <w:r>
        <w:rPr>
          <w:rFonts w:ascii="Aptos Narrow" w:hAnsi="Aptos Narrow"/>
          <w:color w:val="333333"/>
          <w:sz w:val="24"/>
          <w:szCs w:val="24"/>
        </w:rPr>
        <w:t xml:space="preserve">. </w:t>
      </w:r>
    </w:p>
    <w:p w14:paraId="67A9D06A" w14:textId="77777777" w:rsidR="00953003" w:rsidRDefault="00953003">
      <w:pPr>
        <w:jc w:val="both"/>
      </w:pPr>
    </w:p>
    <w:p w14:paraId="2A2EFE1A" w14:textId="34D1772B" w:rsidR="00953003" w:rsidRDefault="00702FC4">
      <w:pPr>
        <w:jc w:val="both"/>
      </w:pPr>
      <w:r>
        <w:rPr>
          <w:rFonts w:ascii="Aptos Narrow" w:hAnsi="Aptos Narrow"/>
          <w:color w:val="333333"/>
          <w:sz w:val="24"/>
          <w:szCs w:val="24"/>
        </w:rPr>
        <w:t>Operations Manager M. Spring outlined the following policy updates that will be sent to the Executive Committee for review in June:</w:t>
      </w:r>
      <w:r w:rsidR="004373A7">
        <w:rPr>
          <w:rFonts w:ascii="Aptos Narrow" w:hAnsi="Aptos Narrow"/>
          <w:color w:val="333333"/>
          <w:sz w:val="24"/>
          <w:szCs w:val="24"/>
        </w:rPr>
        <w:t xml:space="preserve"> </w:t>
      </w:r>
      <w:r>
        <w:rPr>
          <w:rFonts w:ascii="Aptos Narrow" w:hAnsi="Aptos Narrow"/>
          <w:color w:val="333333"/>
          <w:sz w:val="24"/>
          <w:szCs w:val="24"/>
        </w:rPr>
        <w:t>Accounting Manual</w:t>
      </w:r>
      <w:r w:rsidR="004373A7">
        <w:rPr>
          <w:rFonts w:ascii="Aptos Narrow" w:hAnsi="Aptos Narrow"/>
          <w:color w:val="333333"/>
          <w:sz w:val="24"/>
          <w:szCs w:val="24"/>
        </w:rPr>
        <w:t xml:space="preserve">, </w:t>
      </w:r>
      <w:r>
        <w:rPr>
          <w:rFonts w:ascii="Aptos Narrow" w:hAnsi="Aptos Narrow"/>
          <w:color w:val="333333"/>
          <w:sz w:val="24"/>
          <w:szCs w:val="24"/>
        </w:rPr>
        <w:t>INSITE Privacy/Data Quality Policy</w:t>
      </w:r>
      <w:r w:rsidR="004373A7">
        <w:rPr>
          <w:rFonts w:ascii="Aptos Narrow" w:hAnsi="Aptos Narrow"/>
          <w:color w:val="333333"/>
          <w:sz w:val="24"/>
          <w:szCs w:val="24"/>
        </w:rPr>
        <w:t xml:space="preserve">, </w:t>
      </w:r>
      <w:r>
        <w:rPr>
          <w:rFonts w:ascii="Aptos Narrow" w:hAnsi="Aptos Narrow"/>
          <w:color w:val="333333"/>
          <w:sz w:val="24"/>
          <w:szCs w:val="24"/>
        </w:rPr>
        <w:t>INSITE Enhancement Policy</w:t>
      </w:r>
      <w:r w:rsidR="004373A7">
        <w:rPr>
          <w:rFonts w:ascii="Aptos Narrow" w:hAnsi="Aptos Narrow"/>
          <w:color w:val="333333"/>
          <w:sz w:val="24"/>
          <w:szCs w:val="24"/>
        </w:rPr>
        <w:t xml:space="preserve">. </w:t>
      </w:r>
      <w:r>
        <w:rPr>
          <w:rFonts w:ascii="Aptos Narrow" w:hAnsi="Aptos Narrow"/>
          <w:color w:val="333333"/>
          <w:sz w:val="24"/>
          <w:szCs w:val="24"/>
        </w:rPr>
        <w:t xml:space="preserve">Finalizing these policies before </w:t>
      </w:r>
      <w:r w:rsidR="003700ED">
        <w:rPr>
          <w:rFonts w:ascii="Aptos Narrow" w:hAnsi="Aptos Narrow"/>
          <w:color w:val="333333"/>
          <w:sz w:val="24"/>
          <w:szCs w:val="24"/>
        </w:rPr>
        <w:t>November</w:t>
      </w:r>
      <w:r>
        <w:rPr>
          <w:rFonts w:ascii="Aptos Narrow" w:hAnsi="Aptos Narrow"/>
          <w:color w:val="333333"/>
          <w:sz w:val="24"/>
          <w:szCs w:val="24"/>
        </w:rPr>
        <w:t xml:space="preserve"> 2, 2026</w:t>
      </w:r>
      <w:r w:rsidR="003700ED">
        <w:rPr>
          <w:rFonts w:ascii="Aptos Narrow" w:hAnsi="Aptos Narrow"/>
          <w:color w:val="333333"/>
          <w:sz w:val="24"/>
          <w:szCs w:val="24"/>
        </w:rPr>
        <w:t>,</w:t>
      </w:r>
      <w:r>
        <w:rPr>
          <w:rFonts w:ascii="Aptos Narrow" w:hAnsi="Aptos Narrow"/>
          <w:color w:val="333333"/>
          <w:sz w:val="24"/>
          <w:szCs w:val="24"/>
        </w:rPr>
        <w:t xml:space="preserve"> INSITE system launch is a priority so that the updated user agreement and privacy policy can be incorporated into the system at launch.</w:t>
      </w:r>
    </w:p>
    <w:p w14:paraId="67D6F8C5" w14:textId="77777777" w:rsidR="00953003" w:rsidRDefault="00953003">
      <w:pPr>
        <w:jc w:val="both"/>
      </w:pPr>
    </w:p>
    <w:p w14:paraId="3D1288CA" w14:textId="23AD3D0E" w:rsidR="00953003" w:rsidRDefault="00702FC4">
      <w:pPr>
        <w:jc w:val="both"/>
      </w:pPr>
      <w:r>
        <w:rPr>
          <w:rFonts w:ascii="Aptos Narrow" w:hAnsi="Aptos Narrow"/>
          <w:color w:val="333333"/>
          <w:sz w:val="24"/>
          <w:szCs w:val="24"/>
        </w:rPr>
        <w:t xml:space="preserve">Executive Director A. Lippert reported that approximately 38 states responded to the data retention survey, with practices varying widely. She clarified that the data retention policy will govern archiving </w:t>
      </w:r>
      <w:r w:rsidR="004373A7">
        <w:rPr>
          <w:rFonts w:ascii="Aptos Narrow" w:hAnsi="Aptos Narrow"/>
          <w:color w:val="333333"/>
          <w:sz w:val="24"/>
          <w:szCs w:val="24"/>
        </w:rPr>
        <w:t xml:space="preserve">and </w:t>
      </w:r>
      <w:r>
        <w:rPr>
          <w:rFonts w:ascii="Aptos Narrow" w:hAnsi="Aptos Narrow"/>
          <w:color w:val="333333"/>
          <w:sz w:val="24"/>
          <w:szCs w:val="24"/>
        </w:rPr>
        <w:t xml:space="preserve">not permanent deletion of closed cases in INSITE. The Technology Committee will review </w:t>
      </w:r>
      <w:r w:rsidR="00FB7473">
        <w:rPr>
          <w:rFonts w:ascii="Aptos Narrow" w:hAnsi="Aptos Narrow"/>
          <w:color w:val="333333"/>
          <w:sz w:val="24"/>
          <w:szCs w:val="24"/>
        </w:rPr>
        <w:t xml:space="preserve">the </w:t>
      </w:r>
      <w:r>
        <w:rPr>
          <w:rFonts w:ascii="Aptos Narrow" w:hAnsi="Aptos Narrow"/>
          <w:color w:val="333333"/>
          <w:sz w:val="24"/>
          <w:szCs w:val="24"/>
        </w:rPr>
        <w:t xml:space="preserve">survey results at its </w:t>
      </w:r>
      <w:r w:rsidR="004373A7">
        <w:rPr>
          <w:rFonts w:ascii="Aptos Narrow" w:hAnsi="Aptos Narrow"/>
          <w:color w:val="333333"/>
          <w:sz w:val="24"/>
          <w:szCs w:val="24"/>
        </w:rPr>
        <w:t xml:space="preserve">next meeting </w:t>
      </w:r>
      <w:r>
        <w:rPr>
          <w:rFonts w:ascii="Aptos Narrow" w:hAnsi="Aptos Narrow"/>
          <w:color w:val="333333"/>
          <w:sz w:val="24"/>
          <w:szCs w:val="24"/>
        </w:rPr>
        <w:t>and make a recommendation to the Executive Committee regarding retention periods for closed cases.</w:t>
      </w:r>
    </w:p>
    <w:p w14:paraId="0B168474" w14:textId="77777777" w:rsidR="00953003" w:rsidRDefault="00953003">
      <w:pPr>
        <w:jc w:val="both"/>
      </w:pPr>
    </w:p>
    <w:p w14:paraId="79E40C29" w14:textId="480BF76F" w:rsidR="00953003" w:rsidRDefault="00702FC4">
      <w:pPr>
        <w:jc w:val="both"/>
      </w:pPr>
      <w:r>
        <w:rPr>
          <w:rFonts w:ascii="Aptos Narrow" w:hAnsi="Aptos Narrow"/>
          <w:color w:val="333333"/>
          <w:sz w:val="24"/>
          <w:szCs w:val="24"/>
        </w:rPr>
        <w:t xml:space="preserve">Education and Implementation Manager S. Brooks traveled to Florida at the invitation of Commissioner Joe Winkler to conduct staff training sessions and a webinar. The </w:t>
      </w:r>
      <w:r w:rsidR="002F2B6D">
        <w:rPr>
          <w:rFonts w:ascii="Aptos Narrow" w:hAnsi="Aptos Narrow"/>
          <w:color w:val="333333"/>
          <w:sz w:val="24"/>
          <w:szCs w:val="24"/>
        </w:rPr>
        <w:t xml:space="preserve">webinar </w:t>
      </w:r>
      <w:r>
        <w:rPr>
          <w:rFonts w:ascii="Aptos Narrow" w:hAnsi="Aptos Narrow"/>
          <w:color w:val="333333"/>
          <w:sz w:val="24"/>
          <w:szCs w:val="24"/>
        </w:rPr>
        <w:t>was well-received by Florida compact staff. The recorded webinar will be posted to the Commission’s website.</w:t>
      </w:r>
    </w:p>
    <w:p w14:paraId="3CB37FAC" w14:textId="77777777" w:rsidR="00953003" w:rsidRDefault="00953003">
      <w:pPr>
        <w:jc w:val="both"/>
      </w:pPr>
    </w:p>
    <w:p w14:paraId="24818295" w14:textId="6199C17C" w:rsidR="00953003" w:rsidRDefault="00396BB8">
      <w:pPr>
        <w:jc w:val="both"/>
      </w:pPr>
      <w:r w:rsidRPr="00396BB8">
        <w:rPr>
          <w:rFonts w:ascii="Aptos Narrow" w:hAnsi="Aptos Narrow"/>
          <w:color w:val="333333"/>
          <w:sz w:val="24"/>
          <w:szCs w:val="24"/>
        </w:rPr>
        <w:t xml:space="preserve">Executive Director A. Lippert reported that the Commission is currently awaiting a court ruling on pending motions to </w:t>
      </w:r>
      <w:proofErr w:type="gramStart"/>
      <w:r w:rsidRPr="00396BB8">
        <w:rPr>
          <w:rFonts w:ascii="Aptos Narrow" w:hAnsi="Aptos Narrow"/>
          <w:color w:val="333333"/>
          <w:sz w:val="24"/>
          <w:szCs w:val="24"/>
        </w:rPr>
        <w:t>dismiss</w:t>
      </w:r>
      <w:proofErr w:type="gramEnd"/>
      <w:r w:rsidRPr="00396BB8">
        <w:rPr>
          <w:rFonts w:ascii="Aptos Narrow" w:hAnsi="Aptos Narrow"/>
          <w:color w:val="333333"/>
          <w:sz w:val="24"/>
          <w:szCs w:val="24"/>
        </w:rPr>
        <w:t xml:space="preserve"> in the ongoing civil matter. The plaintiff has been ordered to file any opposition by June 15, after which the court will issue its ruling regardless of whether a response is submitted. The plaintiff, who is currently incarcerated, recently filed a document asserting $1.95 billion in collective damages against all defendants, though no specific damages were alleged against ICAOS individually. No action is required by the Commission </w:t>
      </w:r>
      <w:proofErr w:type="gramStart"/>
      <w:r w:rsidRPr="00396BB8">
        <w:rPr>
          <w:rFonts w:ascii="Aptos Narrow" w:hAnsi="Aptos Narrow"/>
          <w:color w:val="333333"/>
          <w:sz w:val="24"/>
          <w:szCs w:val="24"/>
        </w:rPr>
        <w:t>at this time</w:t>
      </w:r>
      <w:proofErr w:type="gramEnd"/>
      <w:r w:rsidRPr="00396BB8">
        <w:rPr>
          <w:rFonts w:ascii="Aptos Narrow" w:hAnsi="Aptos Narrow"/>
          <w:color w:val="333333"/>
          <w:sz w:val="24"/>
          <w:szCs w:val="24"/>
        </w:rPr>
        <w:t>.</w:t>
      </w:r>
    </w:p>
    <w:p w14:paraId="177B553D" w14:textId="77777777" w:rsidR="00953003" w:rsidRDefault="00702FC4">
      <w:pPr>
        <w:pBdr>
          <w:bottom w:val="single" w:sz="2" w:space="6" w:color="E2E6EA"/>
        </w:pBdr>
        <w:spacing w:before="280" w:after="120"/>
        <w:jc w:val="both"/>
      </w:pPr>
      <w:r>
        <w:rPr>
          <w:rFonts w:ascii="Calibri" w:hAnsi="Calibri" w:cs="Calibri"/>
          <w:b/>
          <w:bCs/>
          <w:color w:val="5D7285"/>
          <w:spacing w:val="80"/>
          <w:sz w:val="28"/>
          <w:szCs w:val="28"/>
        </w:rPr>
        <w:t>OLD/NEW BUSINESS</w:t>
      </w:r>
    </w:p>
    <w:p w14:paraId="1ABFDDEE" w14:textId="6EFFC280" w:rsidR="00953003" w:rsidRDefault="00702FC4">
      <w:pPr>
        <w:jc w:val="both"/>
        <w:rPr>
          <w:rFonts w:ascii="Aptos Narrow" w:hAnsi="Aptos Narrow"/>
          <w:color w:val="333333"/>
          <w:sz w:val="24"/>
          <w:szCs w:val="24"/>
        </w:rPr>
      </w:pPr>
      <w:r>
        <w:rPr>
          <w:rFonts w:ascii="Aptos Narrow" w:hAnsi="Aptos Narrow"/>
          <w:b/>
          <w:bCs/>
          <w:color w:val="2C3E50"/>
          <w:sz w:val="24"/>
          <w:szCs w:val="24"/>
        </w:rPr>
        <w:t>R</w:t>
      </w:r>
      <w:r w:rsidR="002F2B6D">
        <w:rPr>
          <w:rFonts w:ascii="Aptos Narrow" w:hAnsi="Aptos Narrow"/>
          <w:b/>
          <w:bCs/>
          <w:color w:val="2C3E50"/>
          <w:sz w:val="24"/>
          <w:szCs w:val="24"/>
        </w:rPr>
        <w:t>N</w:t>
      </w:r>
      <w:r>
        <w:rPr>
          <w:rFonts w:ascii="Aptos Narrow" w:hAnsi="Aptos Narrow"/>
          <w:b/>
          <w:bCs/>
          <w:color w:val="2C3E50"/>
          <w:sz w:val="24"/>
          <w:szCs w:val="24"/>
        </w:rPr>
        <w:t xml:space="preserve">R Workgroup Update: </w:t>
      </w:r>
      <w:r>
        <w:rPr>
          <w:rFonts w:ascii="Aptos Narrow" w:hAnsi="Aptos Narrow"/>
          <w:color w:val="333333"/>
          <w:sz w:val="24"/>
          <w:szCs w:val="24"/>
        </w:rPr>
        <w:t>Executive Director A. Lippert reported that the R</w:t>
      </w:r>
      <w:r w:rsidR="002F2B6D">
        <w:rPr>
          <w:rFonts w:ascii="Aptos Narrow" w:hAnsi="Aptos Narrow"/>
          <w:color w:val="333333"/>
          <w:sz w:val="24"/>
          <w:szCs w:val="24"/>
        </w:rPr>
        <w:t>NR</w:t>
      </w:r>
      <w:r>
        <w:rPr>
          <w:rFonts w:ascii="Aptos Narrow" w:hAnsi="Aptos Narrow"/>
          <w:color w:val="333333"/>
          <w:sz w:val="24"/>
          <w:szCs w:val="24"/>
        </w:rPr>
        <w:t xml:space="preserve"> Workgroup has not met since the last Executive Committee meeting. </w:t>
      </w:r>
    </w:p>
    <w:p w14:paraId="0FEB1EC3" w14:textId="77777777" w:rsidR="00396BB8" w:rsidRDefault="00396BB8">
      <w:pPr>
        <w:jc w:val="both"/>
      </w:pPr>
    </w:p>
    <w:p w14:paraId="4DB1B0D4" w14:textId="1D28D99A" w:rsidR="00953003" w:rsidRDefault="00702FC4">
      <w:pPr>
        <w:jc w:val="both"/>
      </w:pPr>
      <w:r>
        <w:rPr>
          <w:rFonts w:ascii="Aptos Narrow" w:hAnsi="Aptos Narrow"/>
          <w:color w:val="333333"/>
          <w:sz w:val="24"/>
          <w:szCs w:val="24"/>
        </w:rPr>
        <w:t xml:space="preserve">Operations Manager M. Spring noted that Commissioner </w:t>
      </w:r>
      <w:r w:rsidR="002F2B6D">
        <w:rPr>
          <w:rFonts w:ascii="Aptos Narrow" w:hAnsi="Aptos Narrow"/>
          <w:color w:val="333333"/>
          <w:sz w:val="24"/>
          <w:szCs w:val="24"/>
        </w:rPr>
        <w:t>Poyzer</w:t>
      </w:r>
      <w:r>
        <w:rPr>
          <w:rFonts w:ascii="Aptos Narrow" w:hAnsi="Aptos Narrow"/>
          <w:color w:val="333333"/>
          <w:sz w:val="24"/>
          <w:szCs w:val="24"/>
        </w:rPr>
        <w:t xml:space="preserve"> will be presenting on the compact at the National Association of Extradition Officials later in May.</w:t>
      </w:r>
    </w:p>
    <w:p w14:paraId="34D985CA" w14:textId="77777777" w:rsidR="00953003" w:rsidRDefault="00953003">
      <w:pPr>
        <w:jc w:val="both"/>
      </w:pPr>
    </w:p>
    <w:p w14:paraId="17EE68E2" w14:textId="77777777" w:rsidR="00953003" w:rsidRDefault="00702FC4">
      <w:pPr>
        <w:pBdr>
          <w:bottom w:val="single" w:sz="2" w:space="6" w:color="E2E6EA"/>
        </w:pBdr>
        <w:spacing w:before="280" w:after="120"/>
        <w:jc w:val="both"/>
      </w:pPr>
      <w:r>
        <w:rPr>
          <w:rFonts w:ascii="Calibri" w:hAnsi="Calibri" w:cs="Calibri"/>
          <w:b/>
          <w:bCs/>
          <w:color w:val="5D7285"/>
          <w:spacing w:val="80"/>
          <w:sz w:val="28"/>
          <w:szCs w:val="28"/>
        </w:rPr>
        <w:lastRenderedPageBreak/>
        <w:t>ADJOURN</w:t>
      </w:r>
    </w:p>
    <w:p w14:paraId="303A590E" w14:textId="4C66A195" w:rsidR="00953003" w:rsidRDefault="00702FC4">
      <w:pPr>
        <w:jc w:val="both"/>
      </w:pPr>
      <w:r>
        <w:rPr>
          <w:rFonts w:ascii="Aptos Narrow" w:hAnsi="Aptos Narrow"/>
          <w:color w:val="333333"/>
          <w:sz w:val="24"/>
          <w:szCs w:val="24"/>
        </w:rPr>
        <w:t>The meeting adjourned</w:t>
      </w:r>
      <w:r w:rsidR="002716E0">
        <w:rPr>
          <w:rFonts w:ascii="Aptos Narrow" w:hAnsi="Aptos Narrow"/>
          <w:color w:val="333333"/>
          <w:sz w:val="24"/>
          <w:szCs w:val="24"/>
        </w:rPr>
        <w:t xml:space="preserve"> at 12:52 PM ET. </w:t>
      </w:r>
    </w:p>
    <w:p w14:paraId="49773558" w14:textId="77777777" w:rsidR="00953003" w:rsidRDefault="00953003">
      <w:pPr>
        <w:jc w:val="both"/>
      </w:pPr>
    </w:p>
    <w:sectPr w:rsidR="00953003">
      <w:headerReference w:type="default" r:id="rId10"/>
      <w:footerReference w:type="default" r:id="rId11"/>
      <w:pgSz w:w="12240" w:h="15840"/>
      <w:pgMar w:top="1080" w:right="720" w:bottom="126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91E4D" w14:textId="77777777" w:rsidR="00304F7B" w:rsidRDefault="00304F7B" w:rsidP="00292477">
      <w:r>
        <w:separator/>
      </w:r>
    </w:p>
  </w:endnote>
  <w:endnote w:type="continuationSeparator" w:id="0">
    <w:p w14:paraId="72B4887F" w14:textId="77777777" w:rsidR="00304F7B" w:rsidRDefault="00304F7B" w:rsidP="0029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7291267"/>
      <w:docPartObj>
        <w:docPartGallery w:val="Page Numbers (Bottom of Page)"/>
        <w:docPartUnique/>
      </w:docPartObj>
    </w:sdtPr>
    <w:sdtEndPr>
      <w:rPr>
        <w:noProof/>
      </w:rPr>
    </w:sdtEndPr>
    <w:sdtContent>
      <w:p w14:paraId="3574AD28" w14:textId="77777777" w:rsidR="007C48CD" w:rsidRDefault="007C48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23BAE3" w14:textId="77777777" w:rsidR="007C48CD" w:rsidRDefault="007C48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FB199" w14:textId="77777777" w:rsidR="00304F7B" w:rsidRDefault="00304F7B" w:rsidP="00292477">
      <w:r>
        <w:separator/>
      </w:r>
    </w:p>
  </w:footnote>
  <w:footnote w:type="continuationSeparator" w:id="0">
    <w:p w14:paraId="7BC0F426" w14:textId="77777777" w:rsidR="00304F7B" w:rsidRDefault="00304F7B" w:rsidP="002924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71D4A" w14:textId="77777777" w:rsidR="007C48CD" w:rsidRDefault="007C48CD">
    <w:pPr>
      <w:pStyle w:val="Header"/>
      <w:jc w:val="center"/>
    </w:pPr>
  </w:p>
  <w:p w14:paraId="6D6B7646" w14:textId="77777777" w:rsidR="007C48CD" w:rsidRDefault="007C48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E70B2"/>
    <w:multiLevelType w:val="hybridMultilevel"/>
    <w:tmpl w:val="628E5FD0"/>
    <w:lvl w:ilvl="0" w:tplc="1C2E6B44">
      <w:start w:val="1"/>
      <w:numFmt w:val="bullet"/>
      <w:lvlText w:val="–"/>
      <w:lvlJc w:val="left"/>
      <w:pPr>
        <w:ind w:left="720" w:hanging="360"/>
      </w:pPr>
      <w:rPr>
        <w:rFonts w:ascii="Georgia" w:eastAsia="Georgia" w:hAnsi="Georgia" w:cs="Georgia"/>
        <w:sz w:val="20"/>
        <w:szCs w:val="20"/>
      </w:rPr>
    </w:lvl>
    <w:lvl w:ilvl="1" w:tplc="9224D726">
      <w:numFmt w:val="decimal"/>
      <w:lvlText w:val=""/>
      <w:lvlJc w:val="left"/>
    </w:lvl>
    <w:lvl w:ilvl="2" w:tplc="828499F4">
      <w:numFmt w:val="decimal"/>
      <w:lvlText w:val=""/>
      <w:lvlJc w:val="left"/>
    </w:lvl>
    <w:lvl w:ilvl="3" w:tplc="8BF80BBE">
      <w:numFmt w:val="decimal"/>
      <w:lvlText w:val=""/>
      <w:lvlJc w:val="left"/>
    </w:lvl>
    <w:lvl w:ilvl="4" w:tplc="BAE8D542">
      <w:numFmt w:val="decimal"/>
      <w:lvlText w:val=""/>
      <w:lvlJc w:val="left"/>
    </w:lvl>
    <w:lvl w:ilvl="5" w:tplc="D1009D82">
      <w:numFmt w:val="decimal"/>
      <w:lvlText w:val=""/>
      <w:lvlJc w:val="left"/>
    </w:lvl>
    <w:lvl w:ilvl="6" w:tplc="061A8420">
      <w:numFmt w:val="decimal"/>
      <w:lvlText w:val=""/>
      <w:lvlJc w:val="left"/>
    </w:lvl>
    <w:lvl w:ilvl="7" w:tplc="54F8074A">
      <w:numFmt w:val="decimal"/>
      <w:lvlText w:val=""/>
      <w:lvlJc w:val="left"/>
    </w:lvl>
    <w:lvl w:ilvl="8" w:tplc="F8EAD802">
      <w:numFmt w:val="decimal"/>
      <w:lvlText w:val=""/>
      <w:lvlJc w:val="left"/>
    </w:lvl>
  </w:abstractNum>
  <w:abstractNum w:abstractNumId="1" w15:restartNumberingAfterBreak="0">
    <w:nsid w:val="27B92CB3"/>
    <w:multiLevelType w:val="hybridMultilevel"/>
    <w:tmpl w:val="F378E478"/>
    <w:lvl w:ilvl="0" w:tplc="FFFFFFFF">
      <w:start w:val="1"/>
      <w:numFmt w:val="decimal"/>
      <w:lvlText w:val="%1."/>
      <w:lvlJc w:val="left"/>
      <w:pPr>
        <w:ind w:left="360" w:hanging="360"/>
      </w:pPr>
      <w:rPr>
        <w:rFonts w:ascii="Calibri" w:hAnsi="Calibri" w:cs="Calibri"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E1F19ED"/>
    <w:multiLevelType w:val="hybridMultilevel"/>
    <w:tmpl w:val="A9E424E6"/>
    <w:lvl w:ilvl="0" w:tplc="FFFFFFFF">
      <w:start w:val="1"/>
      <w:numFmt w:val="decimal"/>
      <w:lvlText w:val="%1."/>
      <w:lvlJc w:val="left"/>
      <w:pPr>
        <w:ind w:left="360" w:hanging="360"/>
      </w:pPr>
      <w:rPr>
        <w:rFonts w:ascii="Calibri" w:hAnsi="Calibri" w:cs="Calibri"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4527989"/>
    <w:multiLevelType w:val="hybridMultilevel"/>
    <w:tmpl w:val="0E3C8CF0"/>
    <w:lvl w:ilvl="0" w:tplc="34E0DAC4">
      <w:start w:val="1"/>
      <w:numFmt w:val="bullet"/>
      <w:lvlText w:val="●"/>
      <w:lvlJc w:val="left"/>
      <w:pPr>
        <w:ind w:left="720" w:hanging="360"/>
      </w:pPr>
    </w:lvl>
    <w:lvl w:ilvl="1" w:tplc="41C0DE8E">
      <w:start w:val="1"/>
      <w:numFmt w:val="bullet"/>
      <w:lvlText w:val="○"/>
      <w:lvlJc w:val="left"/>
      <w:pPr>
        <w:ind w:left="1440" w:hanging="360"/>
      </w:pPr>
    </w:lvl>
    <w:lvl w:ilvl="2" w:tplc="A1F018F4">
      <w:start w:val="1"/>
      <w:numFmt w:val="bullet"/>
      <w:lvlText w:val="■"/>
      <w:lvlJc w:val="left"/>
      <w:pPr>
        <w:ind w:left="2160" w:hanging="360"/>
      </w:pPr>
    </w:lvl>
    <w:lvl w:ilvl="3" w:tplc="B1BAC1F6">
      <w:start w:val="1"/>
      <w:numFmt w:val="bullet"/>
      <w:lvlText w:val="●"/>
      <w:lvlJc w:val="left"/>
      <w:pPr>
        <w:ind w:left="2880" w:hanging="360"/>
      </w:pPr>
    </w:lvl>
    <w:lvl w:ilvl="4" w:tplc="B6A091BC">
      <w:start w:val="1"/>
      <w:numFmt w:val="bullet"/>
      <w:lvlText w:val="○"/>
      <w:lvlJc w:val="left"/>
      <w:pPr>
        <w:ind w:left="3600" w:hanging="360"/>
      </w:pPr>
    </w:lvl>
    <w:lvl w:ilvl="5" w:tplc="69BCE7AE">
      <w:start w:val="1"/>
      <w:numFmt w:val="bullet"/>
      <w:lvlText w:val="■"/>
      <w:lvlJc w:val="left"/>
      <w:pPr>
        <w:ind w:left="4320" w:hanging="360"/>
      </w:pPr>
    </w:lvl>
    <w:lvl w:ilvl="6" w:tplc="9ECC6BAA">
      <w:start w:val="1"/>
      <w:numFmt w:val="bullet"/>
      <w:lvlText w:val="●"/>
      <w:lvlJc w:val="left"/>
      <w:pPr>
        <w:ind w:left="5040" w:hanging="360"/>
      </w:pPr>
    </w:lvl>
    <w:lvl w:ilvl="7" w:tplc="F1C23252">
      <w:start w:val="1"/>
      <w:numFmt w:val="bullet"/>
      <w:lvlText w:val="●"/>
      <w:lvlJc w:val="left"/>
      <w:pPr>
        <w:ind w:left="5760" w:hanging="360"/>
      </w:pPr>
    </w:lvl>
    <w:lvl w:ilvl="8" w:tplc="BF20B8BA">
      <w:start w:val="1"/>
      <w:numFmt w:val="bullet"/>
      <w:lvlText w:val="●"/>
      <w:lvlJc w:val="left"/>
      <w:pPr>
        <w:ind w:left="6480" w:hanging="360"/>
      </w:pPr>
    </w:lvl>
  </w:abstractNum>
  <w:abstractNum w:abstractNumId="4" w15:restartNumberingAfterBreak="0">
    <w:nsid w:val="4BAA7360"/>
    <w:multiLevelType w:val="hybridMultilevel"/>
    <w:tmpl w:val="89342D9C"/>
    <w:lvl w:ilvl="0" w:tplc="28C09D2E">
      <w:start w:val="1"/>
      <w:numFmt w:val="decimal"/>
      <w:lvlText w:val="%1."/>
      <w:lvlJc w:val="left"/>
      <w:pPr>
        <w:ind w:left="720" w:hanging="360"/>
      </w:pPr>
      <w:rPr>
        <w:rFonts w:ascii="Calibri" w:hAnsi="Calibri" w:cs="Calibri"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C01D8"/>
    <w:multiLevelType w:val="hybridMultilevel"/>
    <w:tmpl w:val="89342D9C"/>
    <w:lvl w:ilvl="0" w:tplc="FFFFFFFF">
      <w:start w:val="1"/>
      <w:numFmt w:val="decimal"/>
      <w:lvlText w:val="%1."/>
      <w:lvlJc w:val="left"/>
      <w:pPr>
        <w:ind w:left="720" w:hanging="360"/>
      </w:pPr>
      <w:rPr>
        <w:rFonts w:ascii="Calibri" w:hAnsi="Calibri" w:cs="Calibri"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1D74C54"/>
    <w:multiLevelType w:val="hybridMultilevel"/>
    <w:tmpl w:val="FE2EB940"/>
    <w:lvl w:ilvl="0" w:tplc="FFFFFFFF">
      <w:start w:val="1"/>
      <w:numFmt w:val="decimal"/>
      <w:lvlText w:val="%1."/>
      <w:lvlJc w:val="left"/>
      <w:pPr>
        <w:ind w:left="360" w:hanging="360"/>
      </w:pPr>
      <w:rPr>
        <w:rFonts w:ascii="Calibri" w:hAnsi="Calibri" w:cs="Calibri"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6160570"/>
    <w:multiLevelType w:val="hybridMultilevel"/>
    <w:tmpl w:val="7FFEB222"/>
    <w:lvl w:ilvl="0" w:tplc="FFFFFFFF">
      <w:start w:val="1"/>
      <w:numFmt w:val="decimal"/>
      <w:lvlText w:val="%1."/>
      <w:lvlJc w:val="left"/>
      <w:pPr>
        <w:ind w:left="360" w:hanging="360"/>
      </w:pPr>
      <w:rPr>
        <w:rFonts w:ascii="Calibri" w:hAnsi="Calibri" w:cs="Calibri" w:hint="default"/>
        <w:sz w:val="18"/>
        <w:szCs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95169882">
    <w:abstractNumId w:val="3"/>
    <w:lvlOverride w:ilvl="0">
      <w:startOverride w:val="1"/>
    </w:lvlOverride>
  </w:num>
  <w:num w:numId="2" w16cid:durableId="1234462574">
    <w:abstractNumId w:val="0"/>
    <w:lvlOverride w:ilvl="0">
      <w:startOverride w:val="1"/>
    </w:lvlOverride>
  </w:num>
  <w:num w:numId="3" w16cid:durableId="838421984">
    <w:abstractNumId w:val="4"/>
  </w:num>
  <w:num w:numId="4" w16cid:durableId="1637569667">
    <w:abstractNumId w:val="5"/>
  </w:num>
  <w:num w:numId="5" w16cid:durableId="639916944">
    <w:abstractNumId w:val="6"/>
  </w:num>
  <w:num w:numId="6" w16cid:durableId="412820952">
    <w:abstractNumId w:val="7"/>
  </w:num>
  <w:num w:numId="7" w16cid:durableId="975523192">
    <w:abstractNumId w:val="1"/>
  </w:num>
  <w:num w:numId="8" w16cid:durableId="33673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04E"/>
    <w:rsid w:val="00031CDF"/>
    <w:rsid w:val="00040167"/>
    <w:rsid w:val="00051F5B"/>
    <w:rsid w:val="000A1A7D"/>
    <w:rsid w:val="000E05CC"/>
    <w:rsid w:val="000E0A17"/>
    <w:rsid w:val="00112942"/>
    <w:rsid w:val="001234C2"/>
    <w:rsid w:val="00151F20"/>
    <w:rsid w:val="00166A4B"/>
    <w:rsid w:val="001C4A2E"/>
    <w:rsid w:val="001D3ACE"/>
    <w:rsid w:val="002117F3"/>
    <w:rsid w:val="002716E0"/>
    <w:rsid w:val="00284A61"/>
    <w:rsid w:val="00292477"/>
    <w:rsid w:val="002930D9"/>
    <w:rsid w:val="002C120A"/>
    <w:rsid w:val="002D1C31"/>
    <w:rsid w:val="002F2B6D"/>
    <w:rsid w:val="00304F7B"/>
    <w:rsid w:val="00311AFE"/>
    <w:rsid w:val="00314A52"/>
    <w:rsid w:val="00331F3F"/>
    <w:rsid w:val="003700ED"/>
    <w:rsid w:val="0037318A"/>
    <w:rsid w:val="003950B1"/>
    <w:rsid w:val="00396BB8"/>
    <w:rsid w:val="003B6C4F"/>
    <w:rsid w:val="003C07DB"/>
    <w:rsid w:val="003C3F52"/>
    <w:rsid w:val="003D3274"/>
    <w:rsid w:val="00417B0E"/>
    <w:rsid w:val="004373A7"/>
    <w:rsid w:val="004727F5"/>
    <w:rsid w:val="004A543E"/>
    <w:rsid w:val="004B4839"/>
    <w:rsid w:val="004C2432"/>
    <w:rsid w:val="004E72AA"/>
    <w:rsid w:val="0050406C"/>
    <w:rsid w:val="005217B7"/>
    <w:rsid w:val="00537C92"/>
    <w:rsid w:val="005B1A03"/>
    <w:rsid w:val="005F0BE8"/>
    <w:rsid w:val="006211C9"/>
    <w:rsid w:val="00691363"/>
    <w:rsid w:val="006A6452"/>
    <w:rsid w:val="006D1D7B"/>
    <w:rsid w:val="006F423C"/>
    <w:rsid w:val="00702FC4"/>
    <w:rsid w:val="00717374"/>
    <w:rsid w:val="0072164B"/>
    <w:rsid w:val="00721E5A"/>
    <w:rsid w:val="007921CF"/>
    <w:rsid w:val="007C48CD"/>
    <w:rsid w:val="00810E93"/>
    <w:rsid w:val="0081274B"/>
    <w:rsid w:val="00812A67"/>
    <w:rsid w:val="00813FC1"/>
    <w:rsid w:val="008219BF"/>
    <w:rsid w:val="008669EE"/>
    <w:rsid w:val="008E212F"/>
    <w:rsid w:val="008F1D7C"/>
    <w:rsid w:val="00925BA7"/>
    <w:rsid w:val="00931C00"/>
    <w:rsid w:val="009335F6"/>
    <w:rsid w:val="00944DE9"/>
    <w:rsid w:val="00953003"/>
    <w:rsid w:val="009863DE"/>
    <w:rsid w:val="009B314C"/>
    <w:rsid w:val="009B57DD"/>
    <w:rsid w:val="009F0B33"/>
    <w:rsid w:val="009F2EF5"/>
    <w:rsid w:val="00A030F7"/>
    <w:rsid w:val="00A976C0"/>
    <w:rsid w:val="00AD1A5A"/>
    <w:rsid w:val="00B55C0E"/>
    <w:rsid w:val="00B75B8E"/>
    <w:rsid w:val="00B93B48"/>
    <w:rsid w:val="00BA0659"/>
    <w:rsid w:val="00BD02E0"/>
    <w:rsid w:val="00BF721A"/>
    <w:rsid w:val="00C001A9"/>
    <w:rsid w:val="00C06084"/>
    <w:rsid w:val="00C101E1"/>
    <w:rsid w:val="00C1747A"/>
    <w:rsid w:val="00C441E3"/>
    <w:rsid w:val="00C567EA"/>
    <w:rsid w:val="00C6404E"/>
    <w:rsid w:val="00D5242C"/>
    <w:rsid w:val="00D56B42"/>
    <w:rsid w:val="00D81E33"/>
    <w:rsid w:val="00D8531D"/>
    <w:rsid w:val="00D95A4C"/>
    <w:rsid w:val="00E0590F"/>
    <w:rsid w:val="00E209ED"/>
    <w:rsid w:val="00E2510E"/>
    <w:rsid w:val="00E6290B"/>
    <w:rsid w:val="00EA4EF1"/>
    <w:rsid w:val="00EB38F0"/>
    <w:rsid w:val="00EC362F"/>
    <w:rsid w:val="00ED6AC3"/>
    <w:rsid w:val="00F6258F"/>
    <w:rsid w:val="00F67229"/>
    <w:rsid w:val="00F779C8"/>
    <w:rsid w:val="00F90FAE"/>
    <w:rsid w:val="00F968F1"/>
    <w:rsid w:val="00FB1DC0"/>
    <w:rsid w:val="00FB3A41"/>
    <w:rsid w:val="00FB7473"/>
    <w:rsid w:val="00FC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2E1E"/>
  <w15:docId w15:val="{5CA252BE-F577-477C-885F-93EAAE7E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style>
  <w:style w:type="paragraph" w:styleId="Header">
    <w:name w:val="header"/>
    <w:basedOn w:val="Normal"/>
    <w:link w:val="HeaderChar"/>
    <w:uiPriority w:val="99"/>
    <w:unhideWhenUsed/>
    <w:rsid w:val="00292477"/>
    <w:pPr>
      <w:tabs>
        <w:tab w:val="center" w:pos="4680"/>
        <w:tab w:val="right" w:pos="9360"/>
      </w:tabs>
    </w:pPr>
  </w:style>
  <w:style w:type="character" w:customStyle="1" w:styleId="HeaderChar">
    <w:name w:val="Header Char"/>
    <w:basedOn w:val="DefaultParagraphFont"/>
    <w:link w:val="Header"/>
    <w:uiPriority w:val="99"/>
    <w:rsid w:val="00292477"/>
  </w:style>
  <w:style w:type="paragraph" w:styleId="Footer">
    <w:name w:val="footer"/>
    <w:basedOn w:val="Normal"/>
    <w:link w:val="FooterChar"/>
    <w:uiPriority w:val="99"/>
    <w:unhideWhenUsed/>
    <w:rsid w:val="00292477"/>
    <w:pPr>
      <w:tabs>
        <w:tab w:val="center" w:pos="4680"/>
        <w:tab w:val="right" w:pos="9360"/>
      </w:tabs>
    </w:pPr>
  </w:style>
  <w:style w:type="character" w:customStyle="1" w:styleId="FooterChar">
    <w:name w:val="Footer Char"/>
    <w:basedOn w:val="DefaultParagraphFont"/>
    <w:link w:val="Footer"/>
    <w:uiPriority w:val="99"/>
    <w:rsid w:val="00292477"/>
  </w:style>
  <w:style w:type="paragraph" w:styleId="Revision">
    <w:name w:val="Revision"/>
    <w:hidden/>
    <w:uiPriority w:val="99"/>
    <w:semiHidden/>
    <w:rsid w:val="00EC36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b81232-9ef7-45ed-8564-f947cc08a678" xsi:nil="true"/>
    <lcf76f155ced4ddcb4097134ff3c332f xmlns="2ae311ee-e5f3-4993-b537-6abede737a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582988881C5246A33EE712AE1B1609" ma:contentTypeVersion="12" ma:contentTypeDescription="Create a new document." ma:contentTypeScope="" ma:versionID="3286a88ec169d916383d98c46e55806b">
  <xsd:schema xmlns:xsd="http://www.w3.org/2001/XMLSchema" xmlns:xs="http://www.w3.org/2001/XMLSchema" xmlns:p="http://schemas.microsoft.com/office/2006/metadata/properties" xmlns:ns2="2ae311ee-e5f3-4993-b537-6abede737a3e" xmlns:ns3="55b81232-9ef7-45ed-8564-f947cc08a678" targetNamespace="http://schemas.microsoft.com/office/2006/metadata/properties" ma:root="true" ma:fieldsID="4be8b048eccf5292e0a1cb20108aa527" ns2:_="" ns3:_="">
    <xsd:import namespace="2ae311ee-e5f3-4993-b537-6abede737a3e"/>
    <xsd:import namespace="55b81232-9ef7-45ed-8564-f947cc08a6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e311ee-e5f3-4993-b537-6abede737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bef2043-9da6-40f6-a49e-9ac495a888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b81232-9ef7-45ed-8564-f947cc08a67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616400d-70cc-4a48-9ede-f5a1bf17f6d7}" ma:internalName="TaxCatchAll" ma:showField="CatchAllData" ma:web="55b81232-9ef7-45ed-8564-f947cc08a6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CCDADD-055B-4F65-B6AB-F04D750FA64A}">
  <ds:schemaRefs>
    <ds:schemaRef ds:uri="http://schemas.microsoft.com/office/2006/metadata/properties"/>
    <ds:schemaRef ds:uri="http://schemas.microsoft.com/office/infopath/2007/PartnerControls"/>
    <ds:schemaRef ds:uri="55b81232-9ef7-45ed-8564-f947cc08a678"/>
    <ds:schemaRef ds:uri="2ae311ee-e5f3-4993-b537-6abede737a3e"/>
  </ds:schemaRefs>
</ds:datastoreItem>
</file>

<file path=customXml/itemProps2.xml><?xml version="1.0" encoding="utf-8"?>
<ds:datastoreItem xmlns:ds="http://schemas.openxmlformats.org/officeDocument/2006/customXml" ds:itemID="{4D1B7125-403E-4F54-9907-E5C324C1EB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e311ee-e5f3-4993-b537-6abede737a3e"/>
    <ds:schemaRef ds:uri="55b81232-9ef7-45ed-8564-f947cc08a6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1882AE-D258-4C6C-8F3F-24355074D2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1911</Words>
  <Characters>10033</Characters>
  <Application>Microsoft Office Word</Application>
  <DocSecurity>0</DocSecurity>
  <Lines>233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Barno Saturday</cp:lastModifiedBy>
  <cp:revision>21</cp:revision>
  <dcterms:created xsi:type="dcterms:W3CDTF">2026-05-22T19:09:00Z</dcterms:created>
  <dcterms:modified xsi:type="dcterms:W3CDTF">2026-05-28T21:04:00Z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0x01010017582988881C5246A33EE712AE1B1609</vt:lpwstr>
  </property>
  <property fmtid="{D5CDD505-2E9C-101B-9397-08002B2CF9AE}" pid="3" name="MediaServiceImageTags">
    <vt:lpwstr/>
  </property>
</Properties>
</file>